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99E52" w14:textId="77777777" w:rsidR="00DE1A6C" w:rsidRPr="004676E8" w:rsidRDefault="00DE1A6C" w:rsidP="004676E8">
      <w:pPr>
        <w:pStyle w:val="AG-H1"/>
        <w:rPr>
          <w:color w:val="auto"/>
        </w:rPr>
      </w:pPr>
      <w:r w:rsidRPr="004676E8">
        <w:rPr>
          <w:color w:val="auto"/>
        </w:rPr>
        <w:t xml:space="preserve">Invitation to Comment: </w:t>
      </w:r>
    </w:p>
    <w:p w14:paraId="69C287D5" w14:textId="4F3166F3" w:rsidR="005729A7" w:rsidRPr="004676E8" w:rsidRDefault="00DE1A6C" w:rsidP="002E266D">
      <w:pPr>
        <w:pStyle w:val="AG-H1"/>
        <w:rPr>
          <w:color w:val="auto"/>
        </w:rPr>
      </w:pPr>
      <w:r w:rsidRPr="004676E8">
        <w:rPr>
          <w:color w:val="auto"/>
        </w:rPr>
        <w:t>Endorsement Criteria Assessment: Covid-19-Related Rent Concessions beyond 30 June 2021 (Amendment to IFRS 16)</w:t>
      </w:r>
    </w:p>
    <w:tbl>
      <w:tblPr>
        <w:tblStyle w:val="TableGrid"/>
        <w:tblW w:w="9493" w:type="dxa"/>
        <w:tblLook w:val="04A0" w:firstRow="1" w:lastRow="0" w:firstColumn="1" w:lastColumn="0" w:noHBand="0" w:noVBand="1"/>
      </w:tblPr>
      <w:tblGrid>
        <w:gridCol w:w="9493"/>
      </w:tblGrid>
      <w:tr w:rsidR="005729A7" w:rsidRPr="005729A7" w14:paraId="5D859F6D" w14:textId="77777777" w:rsidTr="00EB2268">
        <w:tc>
          <w:tcPr>
            <w:tcW w:w="9493" w:type="dxa"/>
          </w:tcPr>
          <w:p w14:paraId="3F59EB78" w14:textId="77777777" w:rsidR="003F7F30" w:rsidRPr="004676E8" w:rsidRDefault="003F7F30" w:rsidP="004676E8">
            <w:pPr>
              <w:pStyle w:val="ListNumber"/>
              <w:numPr>
                <w:ilvl w:val="0"/>
                <w:numId w:val="0"/>
              </w:numPr>
              <w:spacing w:before="360" w:after="120"/>
              <w:jc w:val="center"/>
              <w:rPr>
                <w:rFonts w:ascii="Addington CF Thin" w:hAnsi="Addington CF Thin"/>
                <w:b/>
                <w:bCs/>
                <w:color w:val="auto"/>
                <w:sz w:val="36"/>
                <w:szCs w:val="36"/>
              </w:rPr>
            </w:pPr>
            <w:r w:rsidRPr="004676E8">
              <w:rPr>
                <w:rFonts w:ascii="Addington CF Thin" w:hAnsi="Addington CF Thin"/>
                <w:b/>
                <w:bCs/>
                <w:color w:val="auto"/>
                <w:sz w:val="36"/>
                <w:szCs w:val="36"/>
              </w:rPr>
              <w:t>Deadline for completion of this Invitation to Comment:</w:t>
            </w:r>
          </w:p>
          <w:p w14:paraId="77AB2931" w14:textId="455E1552" w:rsidR="003F7F30" w:rsidRPr="004676E8" w:rsidRDefault="003F7F30" w:rsidP="004676E8">
            <w:pPr>
              <w:pStyle w:val="ListNumber"/>
              <w:numPr>
                <w:ilvl w:val="0"/>
                <w:numId w:val="0"/>
              </w:numPr>
              <w:spacing w:before="360" w:after="120"/>
              <w:jc w:val="center"/>
              <w:rPr>
                <w:rFonts w:ascii="Addington CF Thin" w:hAnsi="Addington CF Thin"/>
                <w:b/>
                <w:bCs/>
                <w:color w:val="auto"/>
                <w:sz w:val="36"/>
                <w:szCs w:val="36"/>
              </w:rPr>
            </w:pPr>
            <w:r w:rsidRPr="004676E8">
              <w:rPr>
                <w:rFonts w:ascii="Addington CF Thin" w:hAnsi="Addington CF Thin"/>
                <w:b/>
                <w:bCs/>
                <w:color w:val="auto"/>
                <w:sz w:val="36"/>
                <w:szCs w:val="36"/>
              </w:rPr>
              <w:t xml:space="preserve">Close of business </w:t>
            </w:r>
            <w:r w:rsidR="00274919" w:rsidRPr="004676E8">
              <w:rPr>
                <w:rFonts w:ascii="Addington CF Thin" w:hAnsi="Addington CF Thin"/>
                <w:b/>
                <w:bCs/>
                <w:color w:val="auto"/>
                <w:sz w:val="36"/>
                <w:szCs w:val="36"/>
              </w:rPr>
              <w:t>Wednesday 5</w:t>
            </w:r>
            <w:r w:rsidR="00274919" w:rsidRPr="004676E8">
              <w:rPr>
                <w:rFonts w:ascii="Calibri" w:hAnsi="Calibri" w:cs="Calibri"/>
                <w:b/>
                <w:bCs/>
                <w:color w:val="auto"/>
                <w:sz w:val="36"/>
                <w:szCs w:val="36"/>
              </w:rPr>
              <w:t> </w:t>
            </w:r>
            <w:r w:rsidR="00274919" w:rsidRPr="004676E8">
              <w:rPr>
                <w:rFonts w:ascii="Addington CF Thin" w:hAnsi="Addington CF Thin"/>
                <w:b/>
                <w:bCs/>
                <w:color w:val="auto"/>
                <w:sz w:val="36"/>
                <w:szCs w:val="36"/>
              </w:rPr>
              <w:t>May 2021</w:t>
            </w:r>
          </w:p>
          <w:p w14:paraId="7C582B64" w14:textId="16F13B23" w:rsidR="003F7F30" w:rsidRPr="005729A7" w:rsidRDefault="003F7F30" w:rsidP="004676E8">
            <w:pPr>
              <w:pStyle w:val="ListNumber"/>
              <w:numPr>
                <w:ilvl w:val="0"/>
                <w:numId w:val="0"/>
              </w:numPr>
              <w:spacing w:before="360" w:after="120"/>
              <w:jc w:val="center"/>
              <w:rPr>
                <w:rFonts w:ascii="Roboto UKEB" w:hAnsi="Roboto UKEB"/>
                <w:color w:val="54CFBF" w:themeColor="accent2"/>
              </w:rPr>
            </w:pPr>
            <w:r w:rsidRPr="004676E8">
              <w:rPr>
                <w:rFonts w:ascii="Addington CF Thin" w:hAnsi="Addington CF Thin"/>
                <w:b/>
                <w:bCs/>
                <w:color w:val="auto"/>
                <w:sz w:val="36"/>
                <w:szCs w:val="36"/>
              </w:rPr>
              <w:t xml:space="preserve">Please submit to: </w:t>
            </w:r>
            <w:hyperlink r:id="rId8" w:history="1">
              <w:r w:rsidR="002E266D" w:rsidRPr="004676E8">
                <w:rPr>
                  <w:rStyle w:val="Hyperlink"/>
                  <w:rFonts w:ascii="Addington CF Thin" w:hAnsi="Addington CF Thin"/>
                  <w:b/>
                  <w:bCs/>
                  <w:color w:val="003B42" w:themeColor="accent1"/>
                  <w:sz w:val="36"/>
                  <w:szCs w:val="36"/>
                </w:rPr>
                <w:t>UKEndorsementBoard@endorsement-board.uk</w:t>
              </w:r>
            </w:hyperlink>
            <w:r w:rsidRPr="004676E8">
              <w:rPr>
                <w:rFonts w:ascii="Roboto UKEB" w:hAnsi="Roboto UKEB"/>
                <w:color w:val="auto"/>
                <w:sz w:val="20"/>
                <w:szCs w:val="18"/>
              </w:rPr>
              <w:t xml:space="preserve"> </w:t>
            </w:r>
          </w:p>
        </w:tc>
      </w:tr>
    </w:tbl>
    <w:p w14:paraId="6D63FD66" w14:textId="524B84D6" w:rsidR="007175E1" w:rsidRPr="00F93E6E" w:rsidRDefault="00EA3710" w:rsidP="00F93E6E">
      <w:pPr>
        <w:pStyle w:val="AG-H4"/>
        <w:rPr>
          <w:color w:val="000000" w:themeColor="text1"/>
          <w:lang w:val="en-GB"/>
        </w:rPr>
      </w:pPr>
      <w:r w:rsidRPr="00F93E6E">
        <w:rPr>
          <w:color w:val="000000" w:themeColor="text1"/>
          <w:lang w:val="en-GB"/>
        </w:rPr>
        <w:t>Introduction</w:t>
      </w:r>
    </w:p>
    <w:p w14:paraId="2FFD3076" w14:textId="41E1B020" w:rsidR="007175E1" w:rsidRPr="005374BA" w:rsidRDefault="00333F04" w:rsidP="00F93E6E">
      <w:pPr>
        <w:pStyle w:val="AG-PA"/>
        <w:rPr>
          <w:lang w:val="en-GB"/>
        </w:rPr>
      </w:pPr>
      <w:r w:rsidRPr="00333F04">
        <w:rPr>
          <w:lang w:val="en-GB"/>
        </w:rPr>
        <w:t xml:space="preserve">The objective of this Invitation to Comment is to obtain input from stakeholders on the endorsement and adoption of the </w:t>
      </w:r>
      <w:r w:rsidR="00670B9B" w:rsidRPr="00532405">
        <w:t xml:space="preserve">IASB’s amendment </w:t>
      </w:r>
      <w:r w:rsidR="00670B9B" w:rsidRPr="00BB7839">
        <w:rPr>
          <w:i/>
          <w:iCs/>
        </w:rPr>
        <w:t>Covid-19-Related Rent Concessions beyond 30 June 2021 (Amendment to IFRS 16)</w:t>
      </w:r>
      <w:r w:rsidR="00670B9B" w:rsidRPr="00532405">
        <w:t xml:space="preserve"> (the </w:t>
      </w:r>
      <w:r w:rsidR="00670B9B">
        <w:t xml:space="preserve">March 2021 </w:t>
      </w:r>
      <w:r w:rsidR="00670B9B" w:rsidRPr="00532405">
        <w:t>Amendment)</w:t>
      </w:r>
      <w:r w:rsidRPr="00333F04">
        <w:rPr>
          <w:lang w:val="en-GB"/>
        </w:rPr>
        <w:t xml:space="preserve"> </w:t>
      </w:r>
      <w:r w:rsidR="005131F8">
        <w:rPr>
          <w:lang w:val="en-GB"/>
        </w:rPr>
        <w:t xml:space="preserve">for use </w:t>
      </w:r>
      <w:r w:rsidRPr="00333F04">
        <w:rPr>
          <w:lang w:val="en-GB"/>
        </w:rPr>
        <w:t xml:space="preserve">in the UK. </w:t>
      </w:r>
    </w:p>
    <w:p w14:paraId="639285B8" w14:textId="054CF94A" w:rsidR="007175E1" w:rsidRPr="00F93E6E" w:rsidRDefault="004855F9" w:rsidP="00F93E6E">
      <w:pPr>
        <w:pStyle w:val="AG-H4"/>
        <w:rPr>
          <w:color w:val="000000" w:themeColor="text1"/>
          <w:lang w:val="en-GB"/>
        </w:rPr>
      </w:pPr>
      <w:r w:rsidRPr="00F93E6E">
        <w:rPr>
          <w:color w:val="000000" w:themeColor="text1"/>
          <w:lang w:val="en-GB"/>
        </w:rPr>
        <w:t xml:space="preserve">UK endorsement and adoption process </w:t>
      </w:r>
    </w:p>
    <w:p w14:paraId="6B5AE074" w14:textId="77777777" w:rsidR="00634D2A" w:rsidRPr="00177D81" w:rsidRDefault="00634D2A" w:rsidP="00F93E6E">
      <w:pPr>
        <w:pStyle w:val="AG-PA"/>
        <w:rPr>
          <w:lang w:val="en-GB"/>
        </w:rPr>
      </w:pPr>
      <w:r w:rsidRPr="00177D81">
        <w:rPr>
          <w:lang w:val="en-GB"/>
        </w:rPr>
        <w:t>The requirements for UK endorsement and adoption are set out in the Statutory Instrument 2019/685</w:t>
      </w:r>
      <w:r>
        <w:rPr>
          <w:rStyle w:val="FootnoteReference"/>
          <w:lang w:val="en-GB"/>
        </w:rPr>
        <w:footnoteReference w:id="1"/>
      </w:r>
      <w:r w:rsidRPr="00177D81">
        <w:rPr>
          <w:lang w:val="en-GB"/>
        </w:rPr>
        <w:t xml:space="preserve">. </w:t>
      </w:r>
    </w:p>
    <w:p w14:paraId="0720CFE5" w14:textId="5A691959" w:rsidR="007175E1" w:rsidRDefault="00506D08" w:rsidP="00F93E6E">
      <w:pPr>
        <w:pStyle w:val="AG-PA"/>
        <w:rPr>
          <w:lang w:val="en-GB"/>
        </w:rPr>
      </w:pPr>
      <w:r w:rsidRPr="00506D08">
        <w:rPr>
          <w:lang w:val="en-GB"/>
        </w:rPr>
        <w:t xml:space="preserve">Until full </w:t>
      </w:r>
      <w:r w:rsidR="005131F8">
        <w:rPr>
          <w:lang w:val="en-GB"/>
        </w:rPr>
        <w:t>statutory functions</w:t>
      </w:r>
      <w:r w:rsidR="005131F8" w:rsidRPr="00506D08">
        <w:rPr>
          <w:lang w:val="en-GB"/>
        </w:rPr>
        <w:t xml:space="preserve"> </w:t>
      </w:r>
      <w:r w:rsidRPr="00506D08">
        <w:rPr>
          <w:lang w:val="en-GB"/>
        </w:rPr>
        <w:t xml:space="preserve">are delegated to the UKEB, the Secretary of Secretary of State for Business, </w:t>
      </w:r>
      <w:proofErr w:type="gramStart"/>
      <w:r w:rsidRPr="00506D08">
        <w:rPr>
          <w:lang w:val="en-GB"/>
        </w:rPr>
        <w:t>Energy</w:t>
      </w:r>
      <w:proofErr w:type="gramEnd"/>
      <w:r w:rsidRPr="00506D08">
        <w:rPr>
          <w:lang w:val="en-GB"/>
        </w:rPr>
        <w:t xml:space="preserve"> and Industrial Strategy (BEIS) will hold the powers to formally adopt international accounting standards for use in the UK. During this interim period, the UKEB secretariat develop endorsement and adoption advice for consideration by the Secretary of State. </w:t>
      </w:r>
      <w:r w:rsidR="001D7A27" w:rsidRPr="004855F9">
        <w:rPr>
          <w:lang w:val="en-GB"/>
        </w:rPr>
        <w:t>Th</w:t>
      </w:r>
      <w:r w:rsidR="001D7A27">
        <w:rPr>
          <w:lang w:val="en-GB"/>
        </w:rPr>
        <w:t>e</w:t>
      </w:r>
      <w:r w:rsidR="001D7A27" w:rsidRPr="004855F9">
        <w:rPr>
          <w:lang w:val="en-GB"/>
        </w:rPr>
        <w:t xml:space="preserve"> </w:t>
      </w:r>
      <w:r w:rsidR="004855F9" w:rsidRPr="004855F9">
        <w:rPr>
          <w:lang w:val="en-GB"/>
        </w:rPr>
        <w:t xml:space="preserve">delegation </w:t>
      </w:r>
      <w:r w:rsidR="001D7A27">
        <w:rPr>
          <w:lang w:val="en-GB"/>
        </w:rPr>
        <w:t xml:space="preserve">of functions to the UKEB </w:t>
      </w:r>
      <w:r w:rsidR="004855F9" w:rsidRPr="004855F9">
        <w:rPr>
          <w:lang w:val="en-GB"/>
        </w:rPr>
        <w:t>is currently expected to occur</w:t>
      </w:r>
      <w:r w:rsidR="00B6387D">
        <w:rPr>
          <w:lang w:val="en-GB"/>
        </w:rPr>
        <w:t xml:space="preserve"> during</w:t>
      </w:r>
      <w:r w:rsidR="004855F9" w:rsidRPr="004855F9">
        <w:rPr>
          <w:lang w:val="en-GB"/>
        </w:rPr>
        <w:t xml:space="preserve"> </w:t>
      </w:r>
      <w:r w:rsidR="00CB1C2B">
        <w:rPr>
          <w:lang w:val="en-GB"/>
        </w:rPr>
        <w:t xml:space="preserve">the </w:t>
      </w:r>
      <w:proofErr w:type="gramStart"/>
      <w:r w:rsidR="00CB1C2B">
        <w:rPr>
          <w:lang w:val="en-GB"/>
        </w:rPr>
        <w:t xml:space="preserve">first-half of </w:t>
      </w:r>
      <w:r w:rsidR="004855F9" w:rsidRPr="004855F9">
        <w:rPr>
          <w:lang w:val="en-GB"/>
        </w:rPr>
        <w:t>2021</w:t>
      </w:r>
      <w:proofErr w:type="gramEnd"/>
      <w:r w:rsidR="004855F9" w:rsidRPr="004855F9">
        <w:rPr>
          <w:lang w:val="en-GB"/>
        </w:rPr>
        <w:t>.</w:t>
      </w:r>
      <w:bookmarkStart w:id="0" w:name="_Ref257986774"/>
    </w:p>
    <w:p w14:paraId="525B5277" w14:textId="0798581D" w:rsidR="00177D81" w:rsidRPr="005374BA" w:rsidRDefault="00177D81" w:rsidP="00F93E6E">
      <w:pPr>
        <w:pStyle w:val="AG-PA"/>
        <w:rPr>
          <w:lang w:val="en-GB"/>
        </w:rPr>
      </w:pPr>
      <w:r w:rsidRPr="00177D81">
        <w:rPr>
          <w:lang w:val="en-GB"/>
        </w:rPr>
        <w:t xml:space="preserve">The information collected from this Invitation to Comment is intended to help with the endorsement assessment. This will form part of the work necessary for potential UK endorsement and adoption of the </w:t>
      </w:r>
      <w:r w:rsidR="0046515B">
        <w:rPr>
          <w:lang w:val="en-GB"/>
        </w:rPr>
        <w:t xml:space="preserve">March 2021 </w:t>
      </w:r>
      <w:r w:rsidRPr="00177D81">
        <w:rPr>
          <w:lang w:val="en-GB"/>
        </w:rPr>
        <w:t>Amendment.</w:t>
      </w:r>
    </w:p>
    <w:bookmarkEnd w:id="0"/>
    <w:p w14:paraId="5542EA68" w14:textId="77777777" w:rsidR="009C2B08" w:rsidRPr="00F93E6E" w:rsidRDefault="009C2B08" w:rsidP="00F93E6E">
      <w:pPr>
        <w:pStyle w:val="AG-H4"/>
        <w:rPr>
          <w:color w:val="000000" w:themeColor="text1"/>
          <w:lang w:val="en-GB"/>
        </w:rPr>
      </w:pPr>
      <w:r w:rsidRPr="00F93E6E">
        <w:rPr>
          <w:color w:val="000000" w:themeColor="text1"/>
          <w:lang w:val="en-GB"/>
        </w:rPr>
        <w:t>Who should respond to this Invitation to Comment?</w:t>
      </w:r>
    </w:p>
    <w:p w14:paraId="032779B7" w14:textId="77777777" w:rsidR="009C2B08" w:rsidRPr="009C2B08" w:rsidRDefault="009C2B08" w:rsidP="009C2B08">
      <w:pPr>
        <w:pStyle w:val="AG-PA"/>
        <w:rPr>
          <w:lang w:val="en-GB"/>
        </w:rPr>
      </w:pPr>
      <w:r w:rsidRPr="009C2B08">
        <w:rPr>
          <w:lang w:val="en-GB"/>
        </w:rPr>
        <w:t>Stakeholders with an interest in the quality of accounts that apply IFRS.</w:t>
      </w:r>
    </w:p>
    <w:p w14:paraId="1C752478" w14:textId="77777777" w:rsidR="009C2B08" w:rsidRPr="009C2B08" w:rsidRDefault="009C2B08" w:rsidP="009C2B08">
      <w:pPr>
        <w:pStyle w:val="AG-PA"/>
        <w:rPr>
          <w:lang w:val="en-GB"/>
        </w:rPr>
      </w:pPr>
      <w:r w:rsidRPr="009C2B08">
        <w:rPr>
          <w:lang w:val="en-GB"/>
        </w:rPr>
        <w:lastRenderedPageBreak/>
        <w:t>We estimate it will take no more than 10 minutes to complete.</w:t>
      </w:r>
    </w:p>
    <w:p w14:paraId="34F5989C" w14:textId="77777777" w:rsidR="009C2B08" w:rsidRPr="00F93E6E" w:rsidRDefault="009C2B08" w:rsidP="00F93E6E">
      <w:pPr>
        <w:pStyle w:val="AG-H4"/>
        <w:rPr>
          <w:color w:val="000000" w:themeColor="text1"/>
          <w:lang w:val="en-GB"/>
        </w:rPr>
      </w:pPr>
      <w:r w:rsidRPr="00F93E6E">
        <w:rPr>
          <w:color w:val="000000" w:themeColor="text1"/>
          <w:lang w:val="en-GB"/>
        </w:rPr>
        <w:t>Privacy and other policies</w:t>
      </w:r>
    </w:p>
    <w:p w14:paraId="3F2CE70E" w14:textId="77777777" w:rsidR="00F97B74" w:rsidRDefault="009C2B08" w:rsidP="009C2B08">
      <w:pPr>
        <w:pStyle w:val="AG-PA"/>
        <w:rPr>
          <w:lang w:val="en-GB"/>
        </w:rPr>
      </w:pPr>
      <w:r w:rsidRPr="009C2B08">
        <w:rPr>
          <w:lang w:val="en-GB"/>
        </w:rPr>
        <w:t xml:space="preserve">The data collected through submitting this Invitation to Comment will be stored and processed by the </w:t>
      </w:r>
      <w:r w:rsidR="00F368B4">
        <w:rPr>
          <w:lang w:val="en-GB"/>
        </w:rPr>
        <w:t>UK</w:t>
      </w:r>
      <w:r w:rsidRPr="009C2B08">
        <w:rPr>
          <w:lang w:val="en-GB"/>
        </w:rPr>
        <w:t xml:space="preserve">EB. </w:t>
      </w:r>
    </w:p>
    <w:p w14:paraId="4CEC5EA8" w14:textId="6AC813AB" w:rsidR="009C2B08" w:rsidRPr="009C2B08" w:rsidRDefault="009C2B08" w:rsidP="00F97B74">
      <w:pPr>
        <w:pStyle w:val="AG-PA"/>
        <w:rPr>
          <w:lang w:val="en-GB"/>
        </w:rPr>
      </w:pPr>
      <w:r w:rsidRPr="009C2B08">
        <w:rPr>
          <w:lang w:val="en-GB"/>
        </w:rPr>
        <w:t xml:space="preserve">By submitting this Invitation to Comment, you consent to the </w:t>
      </w:r>
      <w:r w:rsidR="00D531C7">
        <w:rPr>
          <w:lang w:val="en-GB"/>
        </w:rPr>
        <w:t>UK</w:t>
      </w:r>
      <w:r w:rsidRPr="009C2B08">
        <w:rPr>
          <w:lang w:val="en-GB"/>
        </w:rPr>
        <w:t xml:space="preserve">EB processing your data for the purposes of endorsing and adopting the IASB’s </w:t>
      </w:r>
      <w:r w:rsidR="00DE6916">
        <w:rPr>
          <w:lang w:val="en-GB"/>
        </w:rPr>
        <w:t xml:space="preserve">March 2021 </w:t>
      </w:r>
      <w:r w:rsidRPr="009C2B08">
        <w:rPr>
          <w:lang w:val="en-GB"/>
        </w:rPr>
        <w:t xml:space="preserve">Amendment for use in the UK. For further information, please see our </w:t>
      </w:r>
      <w:r w:rsidR="00DE6916">
        <w:rPr>
          <w:lang w:val="en-GB"/>
        </w:rPr>
        <w:t xml:space="preserve">Terms of Use (including </w:t>
      </w:r>
      <w:r w:rsidRPr="009C2B08">
        <w:rPr>
          <w:lang w:val="en-GB"/>
        </w:rPr>
        <w:t>Consultation Responses Policy</w:t>
      </w:r>
      <w:r w:rsidR="00DE6916">
        <w:rPr>
          <w:lang w:val="en-GB"/>
        </w:rPr>
        <w:t>)</w:t>
      </w:r>
      <w:r w:rsidR="00F35238">
        <w:rPr>
          <w:lang w:val="en-GB"/>
        </w:rPr>
        <w:t xml:space="preserve"> and Privacy &amp; UKEB policy</w:t>
      </w:r>
      <w:r w:rsidR="002D1E76">
        <w:rPr>
          <w:lang w:val="en-GB"/>
        </w:rPr>
        <w:t xml:space="preserve"> </w:t>
      </w:r>
      <w:r w:rsidR="002D1E76" w:rsidRPr="00F97B74">
        <w:rPr>
          <w:lang w:val="en-GB"/>
        </w:rPr>
        <w:t xml:space="preserve">on our website at </w:t>
      </w:r>
      <w:hyperlink r:id="rId9" w:history="1">
        <w:r w:rsidR="002D1E76" w:rsidRPr="008F40A2">
          <w:rPr>
            <w:rStyle w:val="Hyperlink"/>
            <w:lang w:val="en-GB"/>
          </w:rPr>
          <w:t>www.endorsement-board.uk</w:t>
        </w:r>
      </w:hyperlink>
      <w:r w:rsidR="00F35238">
        <w:rPr>
          <w:lang w:val="en-GB"/>
        </w:rPr>
        <w:t>.</w:t>
      </w:r>
    </w:p>
    <w:p w14:paraId="73AF4BA2" w14:textId="177BDFC4" w:rsidR="007927E5" w:rsidRDefault="009C2B08" w:rsidP="007927E5">
      <w:pPr>
        <w:pStyle w:val="AG-PA"/>
        <w:rPr>
          <w:lang w:val="en-GB"/>
        </w:rPr>
      </w:pPr>
      <w:r w:rsidRPr="009C2B08">
        <w:rPr>
          <w:lang w:val="en-GB"/>
        </w:rPr>
        <w:t xml:space="preserve">The </w:t>
      </w:r>
      <w:r w:rsidR="00F35238">
        <w:rPr>
          <w:lang w:val="en-GB"/>
        </w:rPr>
        <w:t xml:space="preserve">UKEB’s </w:t>
      </w:r>
      <w:r w:rsidRPr="009C2B08">
        <w:rPr>
          <w:lang w:val="en-GB"/>
        </w:rPr>
        <w:t xml:space="preserve">policy is to publish on its website all responses to formal consultations unless the respondent explicitly requests otherwise. A standard confidentiality statement in an e-mail message will not be regarded as a request for non-disclosure. </w:t>
      </w:r>
      <w:r w:rsidR="00120F6B" w:rsidRPr="00120F6B">
        <w:rPr>
          <w:lang w:val="en-GB"/>
        </w:rPr>
        <w:t xml:space="preserve">The UKEB prefer to publish responses that do not include a personal signature. </w:t>
      </w:r>
    </w:p>
    <w:p w14:paraId="064421AC" w14:textId="041F3700" w:rsidR="00A876B0" w:rsidRDefault="00A876B0" w:rsidP="007927E5">
      <w:pPr>
        <w:pStyle w:val="AG-PA"/>
        <w:rPr>
          <w:lang w:val="en-GB"/>
        </w:rPr>
      </w:pPr>
      <w:r>
        <w:rPr>
          <w:lang w:val="en-GB"/>
        </w:rPr>
        <w:br w:type="page"/>
      </w:r>
    </w:p>
    <w:p w14:paraId="6F3F0F89" w14:textId="77777777" w:rsidR="00EB291F" w:rsidRPr="00452990" w:rsidRDefault="00EB291F" w:rsidP="00452990">
      <w:pPr>
        <w:pStyle w:val="AG-H2"/>
        <w:rPr>
          <w:color w:val="000000" w:themeColor="text1"/>
        </w:rPr>
      </w:pPr>
      <w:r w:rsidRPr="00452990">
        <w:rPr>
          <w:color w:val="000000" w:themeColor="text1"/>
        </w:rPr>
        <w:lastRenderedPageBreak/>
        <w:t>Part</w:t>
      </w:r>
      <w:r w:rsidRPr="00452990">
        <w:rPr>
          <w:rFonts w:ascii="Calibri" w:hAnsi="Calibri" w:cs="Calibri"/>
          <w:color w:val="000000" w:themeColor="text1"/>
        </w:rPr>
        <w:t> </w:t>
      </w:r>
      <w:r w:rsidRPr="00452990">
        <w:rPr>
          <w:color w:val="000000" w:themeColor="text1"/>
        </w:rPr>
        <w:t>B: Assessment against technical criteria</w:t>
      </w:r>
    </w:p>
    <w:p w14:paraId="6143EA56" w14:textId="77777777" w:rsidR="00EB291F" w:rsidRPr="00B630E8" w:rsidRDefault="00EB291F" w:rsidP="00B630E8">
      <w:pPr>
        <w:pStyle w:val="AG-PA"/>
        <w:rPr>
          <w:lang w:val="en-GB"/>
        </w:rPr>
      </w:pPr>
      <w:r w:rsidRPr="00B630E8">
        <w:rPr>
          <w:lang w:val="en-GB"/>
        </w:rPr>
        <w:t>Our initial assessment concludes that:</w:t>
      </w:r>
    </w:p>
    <w:p w14:paraId="0581D0EB" w14:textId="3937A8DF" w:rsidR="00EB291F" w:rsidRPr="00DD5E63" w:rsidRDefault="00EB291F" w:rsidP="00452990">
      <w:pPr>
        <w:pStyle w:val="AG-BPL1"/>
      </w:pPr>
      <w:r w:rsidRPr="00DD5E63">
        <w:t xml:space="preserve">the </w:t>
      </w:r>
      <w:r w:rsidR="00D71723" w:rsidRPr="00DD5E63">
        <w:t xml:space="preserve">March 2021 </w:t>
      </w:r>
      <w:r w:rsidRPr="00DD5E63">
        <w:t xml:space="preserve">Amendment meet the criteria of relevance, reliability, </w:t>
      </w:r>
      <w:proofErr w:type="gramStart"/>
      <w:r w:rsidRPr="00DD5E63">
        <w:t>comparability</w:t>
      </w:r>
      <w:proofErr w:type="gramEnd"/>
      <w:r w:rsidRPr="00DD5E63">
        <w:t xml:space="preserve"> and understandability required of the financial information needed for making economic decisions and assessing the stewardship of management, as required by SI 2019/685 (see Regulation 7(1)(c)); and </w:t>
      </w:r>
    </w:p>
    <w:p w14:paraId="60387B85" w14:textId="54193EF0" w:rsidR="00EB291F" w:rsidRPr="00DD5E63" w:rsidRDefault="00EB291F" w:rsidP="00452990">
      <w:pPr>
        <w:pStyle w:val="AG-BPL1"/>
      </w:pPr>
      <w:r w:rsidRPr="00DD5E63">
        <w:t xml:space="preserve">application of the </w:t>
      </w:r>
      <w:r w:rsidR="00D71723" w:rsidRPr="00DD5E63">
        <w:t xml:space="preserve">March 2021 </w:t>
      </w:r>
      <w:r w:rsidRPr="00DD5E63">
        <w:t>Amendment is not contrary to the principle that an entity’s accounts/consolidated accounts must give a true and fair view as required by SI 2019/685 (see Regulation 7(1)(a)).</w:t>
      </w:r>
    </w:p>
    <w:p w14:paraId="71E78756" w14:textId="77777777" w:rsidR="00EB291F" w:rsidRPr="00DD5E63" w:rsidRDefault="00EB291F" w:rsidP="00DD5E63">
      <w:pPr>
        <w:pStyle w:val="AG-PA"/>
        <w:rPr>
          <w:lang w:val="en-GB"/>
        </w:rPr>
      </w:pPr>
      <w:r w:rsidRPr="00DD5E63">
        <w:rPr>
          <w:lang w:val="en-GB"/>
        </w:rPr>
        <w:t>Our assessment is set out in the following sections:</w:t>
      </w:r>
    </w:p>
    <w:p w14:paraId="61CAFBD0" w14:textId="2F3D6F2B" w:rsidR="00EB291F" w:rsidRDefault="00EB291F" w:rsidP="00452990">
      <w:pPr>
        <w:pStyle w:val="AG-PA"/>
      </w:pPr>
      <w:r>
        <w:t>Rationale for the Amendments</w:t>
      </w:r>
      <w:r w:rsidR="00573575">
        <w:tab/>
      </w:r>
      <w:r w:rsidR="00B13A78">
        <w:tab/>
      </w:r>
      <w:r w:rsidR="00573575">
        <w:t>paragraphs 13–16</w:t>
      </w:r>
    </w:p>
    <w:p w14:paraId="432B3AEC" w14:textId="15900BF1" w:rsidR="00EB291F" w:rsidRDefault="00EB291F" w:rsidP="00452990">
      <w:pPr>
        <w:pStyle w:val="AG-PA"/>
      </w:pPr>
      <w:r>
        <w:t>Assessment against technical criteria</w:t>
      </w:r>
      <w:r w:rsidR="00B13A78">
        <w:tab/>
        <w:t>paragraphs 17–25</w:t>
      </w:r>
    </w:p>
    <w:p w14:paraId="0E37B93C" w14:textId="16659B81" w:rsidR="00EB291F" w:rsidRDefault="00EB291F" w:rsidP="00452990">
      <w:pPr>
        <w:pStyle w:val="AG-PA"/>
      </w:pPr>
      <w:r>
        <w:t>True and fair view</w:t>
      </w:r>
      <w:r w:rsidR="00B13A78">
        <w:tab/>
      </w:r>
      <w:r w:rsidR="00B13A78">
        <w:tab/>
      </w:r>
      <w:r w:rsidR="00B13A78">
        <w:tab/>
      </w:r>
      <w:r w:rsidR="00B13A78">
        <w:tab/>
      </w:r>
      <w:r w:rsidR="007573EB">
        <w:t>paragraphs 26–30</w:t>
      </w:r>
    </w:p>
    <w:p w14:paraId="0AC9FB42" w14:textId="77777777" w:rsidR="00EB291F" w:rsidRPr="006718E5" w:rsidRDefault="00EB291F" w:rsidP="00452990">
      <w:pPr>
        <w:pStyle w:val="AG-BPL1Num"/>
        <w:rPr>
          <w:lang w:val="en-GB"/>
        </w:rPr>
      </w:pPr>
      <w:r w:rsidRPr="006718E5">
        <w:rPr>
          <w:lang w:val="en-GB"/>
        </w:rPr>
        <w:t>Do you agree with this assessment? (please select one option)</w:t>
      </w:r>
    </w:p>
    <w:tbl>
      <w:tblPr>
        <w:tblStyle w:val="TableGrid"/>
        <w:tblW w:w="9351" w:type="dxa"/>
        <w:tblLook w:val="04A0" w:firstRow="1" w:lastRow="0" w:firstColumn="1" w:lastColumn="0" w:noHBand="0" w:noVBand="1"/>
      </w:tblPr>
      <w:tblGrid>
        <w:gridCol w:w="2337"/>
        <w:gridCol w:w="2338"/>
        <w:gridCol w:w="2338"/>
        <w:gridCol w:w="2338"/>
      </w:tblGrid>
      <w:tr w:rsidR="00EB291F" w:rsidRPr="005A6D3B" w14:paraId="1C413210" w14:textId="77777777" w:rsidTr="00EB2268">
        <w:tc>
          <w:tcPr>
            <w:tcW w:w="2337" w:type="dxa"/>
          </w:tcPr>
          <w:p w14:paraId="01B8B8E5" w14:textId="77777777" w:rsidR="00EB291F" w:rsidRPr="00452990" w:rsidRDefault="00EB291F" w:rsidP="00452990">
            <w:pPr>
              <w:pStyle w:val="AG-NTBT"/>
              <w:jc w:val="center"/>
              <w:rPr>
                <w:b/>
                <w:bCs/>
              </w:rPr>
            </w:pPr>
            <w:r w:rsidRPr="00452990">
              <w:rPr>
                <w:b/>
                <w:bCs/>
              </w:rPr>
              <w:t>Yes</w:t>
            </w:r>
          </w:p>
        </w:tc>
        <w:sdt>
          <w:sdtPr>
            <w:rPr>
              <w:b/>
              <w:bCs/>
            </w:rPr>
            <w:id w:val="-10771687"/>
            <w14:checkbox>
              <w14:checked w14:val="0"/>
              <w14:checkedState w14:val="2612" w14:font="MS Gothic"/>
              <w14:uncheckedState w14:val="2610" w14:font="MS Gothic"/>
            </w14:checkbox>
          </w:sdtPr>
          <w:sdtEndPr/>
          <w:sdtContent>
            <w:tc>
              <w:tcPr>
                <w:tcW w:w="2338" w:type="dxa"/>
              </w:tcPr>
              <w:p w14:paraId="2699D939" w14:textId="77777777" w:rsidR="00EB291F" w:rsidRPr="00452990" w:rsidRDefault="00EB291F" w:rsidP="00452990">
                <w:pPr>
                  <w:pStyle w:val="AG-NTBT"/>
                  <w:jc w:val="center"/>
                  <w:rPr>
                    <w:b/>
                    <w:bCs/>
                  </w:rPr>
                </w:pPr>
                <w:r w:rsidRPr="00452990">
                  <w:rPr>
                    <w:rFonts w:ascii="MS Gothic" w:eastAsia="MS Gothic" w:hAnsi="MS Gothic" w:hint="eastAsia"/>
                    <w:b/>
                    <w:bCs/>
                  </w:rPr>
                  <w:t>☐</w:t>
                </w:r>
              </w:p>
            </w:tc>
          </w:sdtContent>
        </w:sdt>
        <w:tc>
          <w:tcPr>
            <w:tcW w:w="2338" w:type="dxa"/>
          </w:tcPr>
          <w:p w14:paraId="772F23BE" w14:textId="77777777" w:rsidR="00EB291F" w:rsidRPr="00452990" w:rsidRDefault="00EB291F" w:rsidP="00452990">
            <w:pPr>
              <w:pStyle w:val="AG-NTBT"/>
              <w:jc w:val="center"/>
              <w:rPr>
                <w:b/>
                <w:bCs/>
              </w:rPr>
            </w:pPr>
            <w:r w:rsidRPr="00452990">
              <w:rPr>
                <w:b/>
                <w:bCs/>
              </w:rPr>
              <w:t>No</w:t>
            </w:r>
          </w:p>
        </w:tc>
        <w:sdt>
          <w:sdtPr>
            <w:id w:val="1516492807"/>
            <w14:checkbox>
              <w14:checked w14:val="0"/>
              <w14:checkedState w14:val="2612" w14:font="MS Gothic"/>
              <w14:uncheckedState w14:val="2610" w14:font="MS Gothic"/>
            </w14:checkbox>
          </w:sdtPr>
          <w:sdtEndPr/>
          <w:sdtContent>
            <w:tc>
              <w:tcPr>
                <w:tcW w:w="2338" w:type="dxa"/>
              </w:tcPr>
              <w:p w14:paraId="667B1E2B" w14:textId="77777777" w:rsidR="00EB291F" w:rsidRPr="005A6D3B" w:rsidRDefault="00EB291F" w:rsidP="00452990">
                <w:pPr>
                  <w:pStyle w:val="AG-NTBT"/>
                  <w:jc w:val="center"/>
                </w:pPr>
                <w:r>
                  <w:rPr>
                    <w:rFonts w:ascii="MS Gothic" w:eastAsia="MS Gothic" w:hAnsi="MS Gothic" w:hint="eastAsia"/>
                  </w:rPr>
                  <w:t>☐</w:t>
                </w:r>
              </w:p>
            </w:tc>
          </w:sdtContent>
        </w:sdt>
      </w:tr>
    </w:tbl>
    <w:p w14:paraId="0C2A4C82" w14:textId="77777777" w:rsidR="00EB291F" w:rsidRPr="00925A4A" w:rsidRDefault="00EB291F" w:rsidP="00EB291F">
      <w:pPr>
        <w:ind w:left="530" w:hanging="360"/>
      </w:pPr>
    </w:p>
    <w:p w14:paraId="4DC5CFA6" w14:textId="66B9DEE1" w:rsidR="00EB291F" w:rsidRDefault="00EB291F" w:rsidP="00452990">
      <w:pPr>
        <w:pStyle w:val="AG-BPL1Num"/>
        <w:rPr>
          <w:lang w:val="en-GB"/>
        </w:rPr>
      </w:pPr>
      <w:r w:rsidRPr="006718E5">
        <w:rPr>
          <w:lang w:val="en-GB"/>
        </w:rPr>
        <w:t>Please include any comments you may have in response to question </w:t>
      </w:r>
      <w:r w:rsidR="00202888">
        <w:rPr>
          <w:lang w:val="en-GB"/>
        </w:rPr>
        <w:t>6</w:t>
      </w:r>
      <w:r w:rsidRPr="006718E5">
        <w:rPr>
          <w:lang w:val="en-GB"/>
        </w:rPr>
        <w:t>:</w:t>
      </w:r>
    </w:p>
    <w:tbl>
      <w:tblPr>
        <w:tblStyle w:val="TableGrid"/>
        <w:tblW w:w="9359" w:type="dxa"/>
        <w:tblInd w:w="-5" w:type="dxa"/>
        <w:tblLook w:val="04A0" w:firstRow="1" w:lastRow="0" w:firstColumn="1" w:lastColumn="0" w:noHBand="0" w:noVBand="1"/>
      </w:tblPr>
      <w:tblGrid>
        <w:gridCol w:w="9359"/>
      </w:tblGrid>
      <w:tr w:rsidR="005C30C7" w:rsidRPr="00CE1BB9" w14:paraId="3CC83E8C" w14:textId="77777777" w:rsidTr="005C30C7">
        <w:trPr>
          <w:trHeight w:val="635"/>
        </w:trPr>
        <w:tc>
          <w:tcPr>
            <w:tcW w:w="9359" w:type="dxa"/>
          </w:tcPr>
          <w:p w14:paraId="5B4D3A73" w14:textId="77777777" w:rsidR="005C30C7" w:rsidRPr="00CE1BB9" w:rsidRDefault="005C30C7" w:rsidP="00C02F13">
            <w:pPr>
              <w:pStyle w:val="ListNumber"/>
              <w:widowControl w:val="0"/>
              <w:numPr>
                <w:ilvl w:val="0"/>
                <w:numId w:val="0"/>
              </w:numPr>
              <w:spacing w:after="120"/>
              <w:rPr>
                <w:rFonts w:ascii="Roboto UKEB" w:hAnsi="Roboto UKEB"/>
                <w:i/>
                <w:iCs/>
                <w:color w:val="auto"/>
                <w:sz w:val="22"/>
                <w:szCs w:val="20"/>
              </w:rPr>
            </w:pPr>
          </w:p>
        </w:tc>
      </w:tr>
    </w:tbl>
    <w:p w14:paraId="430A0D78" w14:textId="77777777" w:rsidR="00EB291F" w:rsidRPr="00452990" w:rsidRDefault="00EB291F" w:rsidP="00452990">
      <w:pPr>
        <w:pStyle w:val="AG-H2"/>
        <w:rPr>
          <w:color w:val="000000" w:themeColor="text1"/>
        </w:rPr>
      </w:pPr>
      <w:r w:rsidRPr="00452990">
        <w:rPr>
          <w:color w:val="000000" w:themeColor="text1"/>
        </w:rPr>
        <w:t>Part</w:t>
      </w:r>
      <w:r w:rsidRPr="00452990">
        <w:rPr>
          <w:rFonts w:ascii="Calibri" w:hAnsi="Calibri" w:cs="Calibri"/>
          <w:color w:val="000000" w:themeColor="text1"/>
        </w:rPr>
        <w:t> </w:t>
      </w:r>
      <w:r w:rsidRPr="00452990">
        <w:rPr>
          <w:color w:val="000000" w:themeColor="text1"/>
        </w:rPr>
        <w:t>C: Assessment against UK long term public good</w:t>
      </w:r>
    </w:p>
    <w:p w14:paraId="73B39E04" w14:textId="77777777" w:rsidR="00EB291F" w:rsidRPr="001D1228" w:rsidRDefault="00EB291F" w:rsidP="001D1228">
      <w:pPr>
        <w:pStyle w:val="AG-PA"/>
        <w:rPr>
          <w:lang w:val="en-GB"/>
        </w:rPr>
      </w:pPr>
      <w:r w:rsidRPr="001D1228">
        <w:rPr>
          <w:lang w:val="en-GB"/>
        </w:rPr>
        <w:t>Our initial assessment concludes that the Amendments:</w:t>
      </w:r>
    </w:p>
    <w:p w14:paraId="68D97E03" w14:textId="77777777" w:rsidR="001D1228" w:rsidRPr="001D1228" w:rsidRDefault="001D1228" w:rsidP="00452990">
      <w:pPr>
        <w:pStyle w:val="AG-BPL1"/>
      </w:pPr>
      <w:r w:rsidRPr="001D1228">
        <w:t xml:space="preserve">will generally improve financial reporting in a similar way to the May 2020 Amendment, by permitting the continuation of the original practical expedient (May 2020 Amendment) for another year, to rent forgiven on or before 30 June 2022, given the on-going nature of the covid-19 pandemic. It ensures consistency in the treatment of similar covid-19-related rent </w:t>
      </w:r>
      <w:proofErr w:type="gramStart"/>
      <w:r w:rsidRPr="001D1228">
        <w:t>concessions;</w:t>
      </w:r>
      <w:proofErr w:type="gramEnd"/>
      <w:r w:rsidRPr="001D1228">
        <w:t xml:space="preserve"> </w:t>
      </w:r>
    </w:p>
    <w:p w14:paraId="7AC42A27" w14:textId="77777777" w:rsidR="001D1228" w:rsidRPr="001D1228" w:rsidRDefault="001D1228" w:rsidP="00452990">
      <w:pPr>
        <w:pStyle w:val="AG-BPL1"/>
      </w:pPr>
      <w:r w:rsidRPr="001D1228">
        <w:t>will lead to benefits that exceed the costs; and</w:t>
      </w:r>
    </w:p>
    <w:p w14:paraId="52921E0A" w14:textId="77777777" w:rsidR="001D1228" w:rsidRPr="001D1228" w:rsidRDefault="001D1228" w:rsidP="00452990">
      <w:pPr>
        <w:pStyle w:val="AG-BPL1"/>
      </w:pPr>
      <w:r w:rsidRPr="001D1228">
        <w:t>is not likely to have an adverse effect on the economy of the UK, including on economic growth.</w:t>
      </w:r>
    </w:p>
    <w:p w14:paraId="00D610DB" w14:textId="77777777" w:rsidR="00EB291F" w:rsidRPr="006718E5" w:rsidRDefault="00EB291F" w:rsidP="006718E5">
      <w:pPr>
        <w:pStyle w:val="AG-PA"/>
        <w:rPr>
          <w:lang w:val="en-GB"/>
        </w:rPr>
      </w:pPr>
      <w:r w:rsidRPr="006718E5">
        <w:rPr>
          <w:lang w:val="en-GB"/>
        </w:rPr>
        <w:t>Overall, we conclude that the Amendments are likely to be conducive to the long term public good in the UK as required by SI 2019/685 (see Regulation 7(1)(b)).</w:t>
      </w:r>
    </w:p>
    <w:p w14:paraId="66DD3246" w14:textId="77777777" w:rsidR="00D63B73" w:rsidRDefault="00EB291F" w:rsidP="00452990">
      <w:pPr>
        <w:pStyle w:val="AG-PA"/>
      </w:pPr>
      <w:r>
        <w:t>UK long term public good</w:t>
      </w:r>
      <w:r w:rsidR="000E3E93">
        <w:tab/>
      </w:r>
      <w:r w:rsidR="000E3E93">
        <w:tab/>
      </w:r>
      <w:r w:rsidR="000E3E93">
        <w:tab/>
        <w:t>paragraphs 31–52</w:t>
      </w:r>
    </w:p>
    <w:p w14:paraId="0B40EF6F" w14:textId="324C9E68" w:rsidR="00452990" w:rsidRDefault="00D63B73" w:rsidP="00452990">
      <w:pPr>
        <w:pStyle w:val="AG-PA"/>
      </w:pPr>
      <w:r>
        <w:br w:type="page"/>
      </w:r>
    </w:p>
    <w:p w14:paraId="4CA82ED5" w14:textId="77777777" w:rsidR="00EB291F" w:rsidRPr="00452990" w:rsidRDefault="00EB291F" w:rsidP="00452990">
      <w:pPr>
        <w:pStyle w:val="AG-BPL1Num"/>
        <w:numPr>
          <w:ilvl w:val="0"/>
          <w:numId w:val="12"/>
        </w:numPr>
        <w:ind w:left="567" w:hanging="567"/>
        <w:rPr>
          <w:lang w:val="en-GB"/>
        </w:rPr>
      </w:pPr>
      <w:r w:rsidRPr="00452990">
        <w:rPr>
          <w:lang w:val="en-GB"/>
        </w:rPr>
        <w:lastRenderedPageBreak/>
        <w:t>Do you agree with this assessment? (please select one option)</w:t>
      </w:r>
    </w:p>
    <w:tbl>
      <w:tblPr>
        <w:tblStyle w:val="TableGrid"/>
        <w:tblW w:w="9351" w:type="dxa"/>
        <w:tblLook w:val="04A0" w:firstRow="1" w:lastRow="0" w:firstColumn="1" w:lastColumn="0" w:noHBand="0" w:noVBand="1"/>
      </w:tblPr>
      <w:tblGrid>
        <w:gridCol w:w="2432"/>
        <w:gridCol w:w="2432"/>
        <w:gridCol w:w="2433"/>
        <w:gridCol w:w="2054"/>
      </w:tblGrid>
      <w:tr w:rsidR="00EB291F" w:rsidRPr="005A6D3B" w14:paraId="07BB19E0" w14:textId="77777777" w:rsidTr="00EB2268">
        <w:tc>
          <w:tcPr>
            <w:tcW w:w="2432" w:type="dxa"/>
          </w:tcPr>
          <w:p w14:paraId="6B197299" w14:textId="77777777" w:rsidR="00EB291F" w:rsidRPr="00D63B73" w:rsidRDefault="00EB291F" w:rsidP="00D63B73">
            <w:pPr>
              <w:pStyle w:val="AG-NTBT"/>
              <w:jc w:val="center"/>
              <w:rPr>
                <w:b/>
                <w:bCs/>
                <w:szCs w:val="18"/>
              </w:rPr>
            </w:pPr>
            <w:r w:rsidRPr="00D63B73">
              <w:rPr>
                <w:b/>
                <w:bCs/>
                <w:szCs w:val="18"/>
              </w:rPr>
              <w:t>Yes</w:t>
            </w:r>
          </w:p>
        </w:tc>
        <w:sdt>
          <w:sdtPr>
            <w:rPr>
              <w:b/>
              <w:bCs/>
              <w:szCs w:val="18"/>
            </w:rPr>
            <w:id w:val="1200593428"/>
            <w14:checkbox>
              <w14:checked w14:val="0"/>
              <w14:checkedState w14:val="2612" w14:font="MS Gothic"/>
              <w14:uncheckedState w14:val="2610" w14:font="MS Gothic"/>
            </w14:checkbox>
          </w:sdtPr>
          <w:sdtEndPr/>
          <w:sdtContent>
            <w:tc>
              <w:tcPr>
                <w:tcW w:w="2432" w:type="dxa"/>
              </w:tcPr>
              <w:p w14:paraId="4A4E53E3" w14:textId="77777777" w:rsidR="00EB291F" w:rsidRPr="00D63B73" w:rsidRDefault="00EB291F" w:rsidP="00D63B73">
                <w:pPr>
                  <w:pStyle w:val="AG-NTBT"/>
                  <w:jc w:val="center"/>
                  <w:rPr>
                    <w:b/>
                    <w:bCs/>
                    <w:szCs w:val="18"/>
                  </w:rPr>
                </w:pPr>
                <w:r w:rsidRPr="00D63B73">
                  <w:rPr>
                    <w:rFonts w:ascii="MS Gothic" w:eastAsia="MS Gothic" w:hAnsi="MS Gothic" w:hint="eastAsia"/>
                    <w:b/>
                    <w:bCs/>
                    <w:szCs w:val="18"/>
                  </w:rPr>
                  <w:t>☐</w:t>
                </w:r>
              </w:p>
            </w:tc>
          </w:sdtContent>
        </w:sdt>
        <w:tc>
          <w:tcPr>
            <w:tcW w:w="2433" w:type="dxa"/>
          </w:tcPr>
          <w:p w14:paraId="39F5127E" w14:textId="77777777" w:rsidR="00EB291F" w:rsidRPr="00D63B73" w:rsidRDefault="00EB291F" w:rsidP="00D63B73">
            <w:pPr>
              <w:pStyle w:val="AG-NTBT"/>
              <w:jc w:val="center"/>
              <w:rPr>
                <w:b/>
                <w:bCs/>
                <w:szCs w:val="18"/>
              </w:rPr>
            </w:pPr>
            <w:r w:rsidRPr="00D63B73">
              <w:rPr>
                <w:b/>
                <w:bCs/>
                <w:szCs w:val="18"/>
              </w:rPr>
              <w:t>No</w:t>
            </w:r>
          </w:p>
        </w:tc>
        <w:sdt>
          <w:sdtPr>
            <w:rPr>
              <w:b/>
              <w:bCs/>
              <w:szCs w:val="18"/>
            </w:rPr>
            <w:id w:val="1403558213"/>
            <w14:checkbox>
              <w14:checked w14:val="0"/>
              <w14:checkedState w14:val="2612" w14:font="MS Gothic"/>
              <w14:uncheckedState w14:val="2610" w14:font="MS Gothic"/>
            </w14:checkbox>
          </w:sdtPr>
          <w:sdtEndPr/>
          <w:sdtContent>
            <w:tc>
              <w:tcPr>
                <w:tcW w:w="2054" w:type="dxa"/>
              </w:tcPr>
              <w:p w14:paraId="09D33C40" w14:textId="77777777" w:rsidR="00EB291F" w:rsidRPr="00D63B73" w:rsidRDefault="00EB291F" w:rsidP="00D63B73">
                <w:pPr>
                  <w:pStyle w:val="AG-NTBT"/>
                  <w:jc w:val="center"/>
                  <w:rPr>
                    <w:b/>
                    <w:bCs/>
                    <w:szCs w:val="18"/>
                  </w:rPr>
                </w:pPr>
                <w:r w:rsidRPr="00D63B73">
                  <w:rPr>
                    <w:rFonts w:ascii="MS Gothic" w:eastAsia="MS Gothic" w:hAnsi="MS Gothic" w:hint="eastAsia"/>
                    <w:b/>
                    <w:bCs/>
                    <w:szCs w:val="18"/>
                  </w:rPr>
                  <w:t>☐</w:t>
                </w:r>
              </w:p>
            </w:tc>
          </w:sdtContent>
        </w:sdt>
      </w:tr>
    </w:tbl>
    <w:p w14:paraId="2FDC69D0" w14:textId="77777777" w:rsidR="00EB291F" w:rsidRPr="00925A4A" w:rsidRDefault="00EB291F" w:rsidP="00EB291F">
      <w:pPr>
        <w:ind w:left="530" w:hanging="360"/>
      </w:pPr>
    </w:p>
    <w:p w14:paraId="35D41652" w14:textId="020A9A71" w:rsidR="00EB291F" w:rsidRDefault="00EB291F" w:rsidP="00D63B73">
      <w:pPr>
        <w:pStyle w:val="AG-BPL1Num"/>
        <w:rPr>
          <w:lang w:val="en-GB"/>
        </w:rPr>
      </w:pPr>
      <w:r w:rsidRPr="00285C6C">
        <w:rPr>
          <w:lang w:val="en-GB"/>
        </w:rPr>
        <w:t>Please include any comments you may have in response to question </w:t>
      </w:r>
      <w:r w:rsidR="00285C6C">
        <w:rPr>
          <w:lang w:val="en-GB"/>
        </w:rPr>
        <w:t>8</w:t>
      </w:r>
      <w:r w:rsidRPr="00285C6C">
        <w:rPr>
          <w:lang w:val="en-GB"/>
        </w:rPr>
        <w:t>:</w:t>
      </w:r>
    </w:p>
    <w:tbl>
      <w:tblPr>
        <w:tblStyle w:val="TableGrid"/>
        <w:tblW w:w="9359" w:type="dxa"/>
        <w:tblInd w:w="-5" w:type="dxa"/>
        <w:tblLook w:val="04A0" w:firstRow="1" w:lastRow="0" w:firstColumn="1" w:lastColumn="0" w:noHBand="0" w:noVBand="1"/>
      </w:tblPr>
      <w:tblGrid>
        <w:gridCol w:w="9359"/>
      </w:tblGrid>
      <w:tr w:rsidR="005C30C7" w:rsidRPr="00CE1BB9" w14:paraId="17EF174E" w14:textId="77777777" w:rsidTr="00C02F13">
        <w:trPr>
          <w:trHeight w:val="635"/>
        </w:trPr>
        <w:tc>
          <w:tcPr>
            <w:tcW w:w="9359" w:type="dxa"/>
          </w:tcPr>
          <w:p w14:paraId="0BBACA49" w14:textId="77777777" w:rsidR="005C30C7" w:rsidRPr="00CE1BB9" w:rsidRDefault="005C30C7" w:rsidP="00C02F13">
            <w:pPr>
              <w:pStyle w:val="ListNumber"/>
              <w:widowControl w:val="0"/>
              <w:numPr>
                <w:ilvl w:val="0"/>
                <w:numId w:val="0"/>
              </w:numPr>
              <w:spacing w:after="120"/>
              <w:rPr>
                <w:rFonts w:ascii="Roboto UKEB" w:hAnsi="Roboto UKEB"/>
                <w:i/>
                <w:iCs/>
                <w:color w:val="auto"/>
                <w:sz w:val="22"/>
                <w:szCs w:val="20"/>
              </w:rPr>
            </w:pPr>
          </w:p>
        </w:tc>
      </w:tr>
    </w:tbl>
    <w:p w14:paraId="0670A33C" w14:textId="7BF1D081" w:rsidR="00D07CCF" w:rsidRPr="00330B13" w:rsidRDefault="00A42387" w:rsidP="005C30C7">
      <w:pPr>
        <w:pStyle w:val="AG-H2"/>
        <w:jc w:val="center"/>
        <w:rPr>
          <w:color w:val="000000" w:themeColor="text1"/>
          <w:lang w:val="en-GB"/>
        </w:rPr>
      </w:pPr>
      <w:r w:rsidRPr="00330B13">
        <w:rPr>
          <w:color w:val="000000" w:themeColor="text1"/>
        </w:rPr>
        <w:t>Thank you for completing this Invitation to Comment</w:t>
      </w:r>
    </w:p>
    <w:sectPr w:rsidR="00D07CCF" w:rsidRPr="00330B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404EA" w14:textId="77777777" w:rsidR="00DE1A6C" w:rsidRDefault="00DE1A6C" w:rsidP="00DA2E20">
      <w:r>
        <w:separator/>
      </w:r>
    </w:p>
  </w:endnote>
  <w:endnote w:type="continuationSeparator" w:id="0">
    <w:p w14:paraId="2028BED6" w14:textId="77777777" w:rsidR="00DE1A6C" w:rsidRDefault="00DE1A6C" w:rsidP="00DA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ddington CF Thin">
    <w:panose1 w:val="000002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EABA" w14:textId="77777777" w:rsidR="000B7041" w:rsidRPr="00D45616" w:rsidRDefault="000B7041" w:rsidP="000B7041">
    <w:pPr>
      <w:rPr>
        <w:b/>
        <w:bCs/>
        <w:color w:val="244548"/>
        <w:sz w:val="18"/>
        <w:szCs w:val="18"/>
      </w:rPr>
    </w:pPr>
    <w:r w:rsidRPr="00D45616">
      <w:rPr>
        <w:noProof/>
      </w:rPr>
      <mc:AlternateContent>
        <mc:Choice Requires="wps">
          <w:drawing>
            <wp:anchor distT="0" distB="0" distL="114300" distR="114300" simplePos="0" relativeHeight="251668480" behindDoc="0" locked="0" layoutInCell="1" allowOverlap="1" wp14:anchorId="5C8D0C79" wp14:editId="2A2473AC">
              <wp:simplePos x="0" y="0"/>
              <wp:positionH relativeFrom="column">
                <wp:posOffset>0</wp:posOffset>
              </wp:positionH>
              <wp:positionV relativeFrom="paragraph">
                <wp:posOffset>0</wp:posOffset>
              </wp:positionV>
              <wp:extent cx="597090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6C7259"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" strokecolor="#54cfbf" strokeweight="1pt"/>
          </w:pict>
        </mc:Fallback>
      </mc:AlternateContent>
    </w:r>
  </w:p>
  <w:p w14:paraId="7633DC00" w14:textId="77777777" w:rsidR="006763CD" w:rsidRPr="000B7041" w:rsidRDefault="002A24FA" w:rsidP="00C224AE">
    <w:pPr>
      <w:ind w:right="-330"/>
      <w:jc w:val="right"/>
    </w:pPr>
    <w:sdt>
      <w:sdtPr>
        <w:rPr>
          <w:sz w:val="18"/>
          <w:szCs w:val="18"/>
        </w:rPr>
        <w:id w:val="-1496174655"/>
        <w:docPartObj>
          <w:docPartGallery w:val="Page Numbers (Top of Page)"/>
          <w:docPartUnique/>
        </w:docPartObj>
      </w:sdtPr>
      <w:sdtEndPr/>
      <w:sdtContent>
        <w:r w:rsidR="000B7041" w:rsidRPr="00D45616">
          <w:rPr>
            <w:sz w:val="18"/>
            <w:szCs w:val="18"/>
          </w:rPr>
          <w:t xml:space="preserve">Page </w:t>
        </w:r>
        <w:r w:rsidR="000B7041" w:rsidRPr="00D45616">
          <w:rPr>
            <w:b/>
            <w:bCs/>
            <w:sz w:val="18"/>
            <w:szCs w:val="18"/>
          </w:rPr>
          <w:fldChar w:fldCharType="begin"/>
        </w:r>
        <w:r w:rsidR="000B7041" w:rsidRPr="00D45616">
          <w:rPr>
            <w:sz w:val="18"/>
            <w:szCs w:val="18"/>
          </w:rPr>
          <w:instrText xml:space="preserve"> PAGE </w:instrText>
        </w:r>
        <w:r w:rsidR="000B7041" w:rsidRPr="00D45616">
          <w:rPr>
            <w:b/>
            <w:bCs/>
            <w:sz w:val="18"/>
            <w:szCs w:val="18"/>
          </w:rPr>
          <w:fldChar w:fldCharType="separate"/>
        </w:r>
        <w:r w:rsidR="000B7041">
          <w:rPr>
            <w:b/>
            <w:bCs/>
            <w:sz w:val="18"/>
            <w:szCs w:val="18"/>
          </w:rPr>
          <w:t>1</w:t>
        </w:r>
        <w:r w:rsidR="000B7041" w:rsidRPr="00D45616">
          <w:rPr>
            <w:b/>
            <w:bCs/>
            <w:sz w:val="18"/>
            <w:szCs w:val="18"/>
          </w:rPr>
          <w:fldChar w:fldCharType="end"/>
        </w:r>
        <w:r w:rsidR="000B7041" w:rsidRPr="00D45616">
          <w:rPr>
            <w:sz w:val="18"/>
            <w:szCs w:val="18"/>
          </w:rPr>
          <w:t xml:space="preserve"> of </w:t>
        </w:r>
        <w:r w:rsidR="000B7041" w:rsidRPr="00D45616">
          <w:rPr>
            <w:b/>
            <w:bCs/>
            <w:sz w:val="18"/>
            <w:szCs w:val="18"/>
          </w:rPr>
          <w:fldChar w:fldCharType="begin"/>
        </w:r>
        <w:r w:rsidR="000B7041" w:rsidRPr="00D45616">
          <w:rPr>
            <w:sz w:val="18"/>
            <w:szCs w:val="18"/>
          </w:rPr>
          <w:instrText xml:space="preserve"> NUMPAGES  </w:instrText>
        </w:r>
        <w:r w:rsidR="000B7041" w:rsidRPr="00D45616">
          <w:rPr>
            <w:b/>
            <w:bCs/>
            <w:sz w:val="18"/>
            <w:szCs w:val="18"/>
          </w:rPr>
          <w:fldChar w:fldCharType="separate"/>
        </w:r>
        <w:r w:rsidR="000B7041">
          <w:rPr>
            <w:b/>
            <w:bCs/>
            <w:sz w:val="18"/>
            <w:szCs w:val="18"/>
          </w:rPr>
          <w:t>2</w:t>
        </w:r>
        <w:r w:rsidR="000B7041" w:rsidRPr="00D45616">
          <w:rPr>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2DC83" w14:textId="77777777" w:rsidR="00DE1A6C" w:rsidRDefault="00DE1A6C" w:rsidP="00DA2E20">
      <w:r>
        <w:separator/>
      </w:r>
    </w:p>
  </w:footnote>
  <w:footnote w:type="continuationSeparator" w:id="0">
    <w:p w14:paraId="1653A901" w14:textId="77777777" w:rsidR="00DE1A6C" w:rsidRDefault="00DE1A6C" w:rsidP="00DA2E20">
      <w:r>
        <w:continuationSeparator/>
      </w:r>
    </w:p>
  </w:footnote>
  <w:footnote w:id="1">
    <w:p w14:paraId="1861B05D" w14:textId="77777777" w:rsidR="00634D2A" w:rsidRPr="004A427D" w:rsidRDefault="00634D2A" w:rsidP="00F93E6E">
      <w:pPr>
        <w:pStyle w:val="AG-FN"/>
        <w:rPr>
          <w:i/>
        </w:rPr>
      </w:pPr>
      <w:r>
        <w:rPr>
          <w:rStyle w:val="FootnoteReference"/>
        </w:rPr>
        <w:footnoteRef/>
      </w:r>
      <w:r>
        <w:t xml:space="preserve"> </w:t>
      </w:r>
      <w:r>
        <w:rPr>
          <w:lang w:val="en-GB"/>
        </w:rPr>
        <w:tab/>
      </w:r>
      <w:r w:rsidRPr="00C815D6">
        <w:t xml:space="preserve">The International Accounting Standards and European Public Limited-Liability Company (Amendment etc.) (EU Exit) Regulations 2019: </w:t>
      </w:r>
      <w:hyperlink r:id="rId1" w:history="1">
        <w:r w:rsidRPr="00C815D6">
          <w:rPr>
            <w:rStyle w:val="Hyperlink"/>
            <w:iCs/>
          </w:rPr>
          <w:t>https://www.legislation.gov.uk/uksi/2019/685/made</w:t>
        </w:r>
      </w:hyperlink>
      <w:r w:rsidRPr="005D16A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09E05" w14:textId="77777777" w:rsidR="00D24DD6" w:rsidRPr="00990DF7" w:rsidRDefault="00D24DD6" w:rsidP="00D24DD6">
    <w:pPr>
      <w:ind w:left="-142"/>
      <w:rPr>
        <w:noProof/>
      </w:rPr>
    </w:pPr>
    <w:r w:rsidRPr="00990DF7">
      <w:rPr>
        <w:noProof/>
      </w:rPr>
      <w:drawing>
        <wp:inline distT="0" distB="0" distL="0" distR="0" wp14:anchorId="353B0B4B" wp14:editId="352D0AFF">
          <wp:extent cx="2121647" cy="48668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44435A89" w14:textId="3AAA38A2" w:rsidR="00C224AE" w:rsidRPr="00D24DD6" w:rsidRDefault="00D24DD6" w:rsidP="00D24DD6">
    <w:r w:rsidRPr="00990DF7">
      <w:rPr>
        <w:noProof/>
      </w:rPr>
      <mc:AlternateContent>
        <mc:Choice Requires="wps">
          <w:drawing>
            <wp:anchor distT="0" distB="0" distL="114300" distR="114300" simplePos="0" relativeHeight="251670528" behindDoc="0" locked="0" layoutInCell="1" allowOverlap="1" wp14:anchorId="1C0BAECF" wp14:editId="073DEA55">
              <wp:simplePos x="0" y="0"/>
              <wp:positionH relativeFrom="column">
                <wp:posOffset>-1</wp:posOffset>
              </wp:positionH>
              <wp:positionV relativeFrom="paragraph">
                <wp:posOffset>136829</wp:posOffset>
              </wp:positionV>
              <wp:extent cx="59709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37323" id="Straight Connector 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75pt" to="470.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" strokecolor="#54cfb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99E"/>
    <w:multiLevelType w:val="multilevel"/>
    <w:tmpl w:val="573C1316"/>
    <w:lvl w:ilvl="0">
      <w:start w:val="1"/>
      <w:numFmt w:val="decimal"/>
      <w:pStyle w:val="ListParagraph"/>
      <w:lvlText w:val="%1."/>
      <w:lvlJc w:val="left"/>
      <w:pPr>
        <w:ind w:left="530" w:hanging="360"/>
      </w:pPr>
      <w:rPr>
        <w:rFonts w:hint="default"/>
        <w:b w:val="0"/>
        <w:bCs w:val="0"/>
        <w:i w:val="0"/>
        <w:iCs/>
        <w:sz w:val="22"/>
        <w:szCs w:val="22"/>
      </w:rPr>
    </w:lvl>
    <w:lvl w:ilvl="1">
      <w:start w:val="1"/>
      <w:numFmt w:val="decimal"/>
      <w:lvlText w:val="%1.%2."/>
      <w:lvlJc w:val="left"/>
      <w:pPr>
        <w:ind w:left="962" w:hanging="432"/>
      </w:pPr>
      <w:rPr>
        <w:rFonts w:hint="default"/>
        <w:b w:val="0"/>
        <w:bCs w:val="0"/>
        <w:i/>
        <w:iCs/>
        <w:sz w:val="22"/>
        <w:szCs w:val="22"/>
      </w:rPr>
    </w:lvl>
    <w:lvl w:ilvl="2">
      <w:start w:val="1"/>
      <w:numFmt w:val="decimal"/>
      <w:lvlText w:val="%1.%2.%3."/>
      <w:lvlJc w:val="left"/>
      <w:pPr>
        <w:ind w:left="1394" w:hanging="504"/>
      </w:pPr>
      <w:rPr>
        <w:rFonts w:hint="default"/>
        <w:b w:val="0"/>
        <w:bCs w:val="0"/>
        <w:i/>
        <w:iCs/>
        <w:sz w:val="22"/>
        <w:szCs w:val="22"/>
      </w:rPr>
    </w:lvl>
    <w:lvl w:ilvl="3">
      <w:start w:val="1"/>
      <w:numFmt w:val="decimal"/>
      <w:lvlText w:val="%1.%2.%3.%4."/>
      <w:lvlJc w:val="left"/>
      <w:pPr>
        <w:ind w:left="1898" w:hanging="648"/>
      </w:pPr>
      <w:rPr>
        <w:rFonts w:hint="default"/>
        <w:b w:val="0"/>
        <w:bCs w:val="0"/>
        <w:i/>
        <w:iCs/>
        <w:sz w:val="22"/>
        <w:szCs w:val="22"/>
      </w:rPr>
    </w:lvl>
    <w:lvl w:ilvl="4">
      <w:start w:val="1"/>
      <w:numFmt w:val="decimal"/>
      <w:lvlText w:val="%1.%2.%3.%4.%5."/>
      <w:lvlJc w:val="left"/>
      <w:pPr>
        <w:ind w:left="2402" w:hanging="792"/>
      </w:pPr>
      <w:rPr>
        <w:rFonts w:hint="default"/>
        <w:b w:val="0"/>
        <w:bCs w:val="0"/>
        <w:i/>
        <w:iCs/>
        <w:sz w:val="22"/>
        <w:szCs w:val="22"/>
      </w:rPr>
    </w:lvl>
    <w:lvl w:ilvl="5">
      <w:start w:val="1"/>
      <w:numFmt w:val="decimal"/>
      <w:lvlText w:val="%1.%2.%3.%4.%5.%6."/>
      <w:lvlJc w:val="left"/>
      <w:pPr>
        <w:ind w:left="2906" w:hanging="936"/>
      </w:pPr>
      <w:rPr>
        <w:rFonts w:hint="default"/>
        <w:b w:val="0"/>
        <w:bCs w:val="0"/>
        <w:i/>
        <w:iCs/>
        <w:sz w:val="22"/>
        <w:szCs w:val="22"/>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1"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2" w15:restartNumberingAfterBreak="0">
    <w:nsid w:val="125B55C1"/>
    <w:multiLevelType w:val="hybridMultilevel"/>
    <w:tmpl w:val="8B5AA2D0"/>
    <w:lvl w:ilvl="0" w:tplc="1B38B6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C12F7"/>
    <w:multiLevelType w:val="multilevel"/>
    <w:tmpl w:val="997C9EF8"/>
    <w:lvl w:ilvl="0">
      <w:start w:val="1"/>
      <w:numFmt w:val="bullet"/>
      <w:pStyle w:val="Bulletlist"/>
      <w:lvlText w:val=""/>
      <w:lvlJc w:val="left"/>
      <w:pPr>
        <w:ind w:left="530" w:hanging="360"/>
      </w:pPr>
      <w:rPr>
        <w:rFonts w:ascii="Symbol" w:hAnsi="Symbol" w:hint="default"/>
        <w:sz w:val="22"/>
        <w:szCs w:val="22"/>
      </w:rPr>
    </w:lvl>
    <w:lvl w:ilvl="1">
      <w:start w:val="1"/>
      <w:numFmt w:val="bullet"/>
      <w:lvlText w:val=""/>
      <w:lvlJc w:val="left"/>
      <w:pPr>
        <w:ind w:left="890" w:hanging="360"/>
      </w:pPr>
      <w:rPr>
        <w:rFonts w:ascii="Symbol" w:hAnsi="Symbol" w:hint="default"/>
        <w:sz w:val="22"/>
        <w:szCs w:val="22"/>
      </w:rPr>
    </w:lvl>
    <w:lvl w:ilvl="2">
      <w:start w:val="1"/>
      <w:numFmt w:val="bullet"/>
      <w:lvlText w:val=""/>
      <w:lvlJc w:val="left"/>
      <w:pPr>
        <w:ind w:left="1250" w:hanging="360"/>
      </w:pPr>
      <w:rPr>
        <w:rFonts w:ascii="Symbol" w:hAnsi="Symbol" w:hint="default"/>
        <w:sz w:val="22"/>
        <w:szCs w:val="22"/>
      </w:rPr>
    </w:lvl>
    <w:lvl w:ilvl="3">
      <w:start w:val="1"/>
      <w:numFmt w:val="bullet"/>
      <w:lvlText w:val=""/>
      <w:lvlJc w:val="left"/>
      <w:pPr>
        <w:ind w:left="1610" w:hanging="360"/>
      </w:pPr>
      <w:rPr>
        <w:rFonts w:ascii="Wingdings" w:hAnsi="Wingdings" w:hint="default"/>
        <w:sz w:val="22"/>
        <w:szCs w:val="22"/>
      </w:rPr>
    </w:lvl>
    <w:lvl w:ilvl="4">
      <w:start w:val="1"/>
      <w:numFmt w:val="bullet"/>
      <w:lvlText w:val=""/>
      <w:lvlJc w:val="left"/>
      <w:pPr>
        <w:ind w:left="1970" w:hanging="360"/>
      </w:pPr>
      <w:rPr>
        <w:rFonts w:ascii="Symbol" w:hAnsi="Symbol" w:hint="default"/>
      </w:rPr>
    </w:lvl>
    <w:lvl w:ilvl="5">
      <w:start w:val="1"/>
      <w:numFmt w:val="bullet"/>
      <w:lvlText w:val=""/>
      <w:lvlJc w:val="left"/>
      <w:pPr>
        <w:ind w:left="2330" w:hanging="360"/>
      </w:pPr>
      <w:rPr>
        <w:rFonts w:ascii="Wingdings" w:hAnsi="Wingdings" w:hint="default"/>
      </w:rPr>
    </w:lvl>
    <w:lvl w:ilvl="6">
      <w:start w:val="1"/>
      <w:numFmt w:val="bullet"/>
      <w:lvlText w:val=""/>
      <w:lvlJc w:val="left"/>
      <w:pPr>
        <w:ind w:left="2690" w:hanging="360"/>
      </w:pPr>
      <w:rPr>
        <w:rFonts w:ascii="Wingdings" w:hAnsi="Wingdings" w:hint="default"/>
      </w:rPr>
    </w:lvl>
    <w:lvl w:ilvl="7">
      <w:start w:val="1"/>
      <w:numFmt w:val="bullet"/>
      <w:lvlText w:val=""/>
      <w:lvlJc w:val="left"/>
      <w:pPr>
        <w:ind w:left="3050" w:hanging="360"/>
      </w:pPr>
      <w:rPr>
        <w:rFonts w:ascii="Symbol" w:hAnsi="Symbol" w:hint="default"/>
      </w:rPr>
    </w:lvl>
    <w:lvl w:ilvl="8">
      <w:start w:val="1"/>
      <w:numFmt w:val="bullet"/>
      <w:lvlText w:val=""/>
      <w:lvlJc w:val="left"/>
      <w:pPr>
        <w:ind w:left="3410" w:hanging="360"/>
      </w:pPr>
      <w:rPr>
        <w:rFonts w:ascii="Symbol" w:hAnsi="Symbol" w:hint="default"/>
      </w:rPr>
    </w:lvl>
  </w:abstractNum>
  <w:abstractNum w:abstractNumId="4" w15:restartNumberingAfterBreak="0">
    <w:nsid w:val="22EE4725"/>
    <w:multiLevelType w:val="multilevel"/>
    <w:tmpl w:val="8A00B94A"/>
    <w:lvl w:ilvl="0">
      <w:start w:val="1"/>
      <w:numFmt w:val="decimal"/>
      <w:pStyle w:val="AG-BPL1Num"/>
      <w:lvlText w:val="%1."/>
      <w:lvlJc w:val="left"/>
      <w:pPr>
        <w:ind w:left="720" w:hanging="360"/>
      </w:pPr>
      <w:rPr>
        <w:rFonts w:ascii="Roboto UKEB" w:hAnsi="Roboto UKEB"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233217"/>
    <w:multiLevelType w:val="hybridMultilevel"/>
    <w:tmpl w:val="A144449A"/>
    <w:lvl w:ilvl="0" w:tplc="0D82AECC">
      <w:start w:val="1"/>
      <w:numFmt w:val="lowerLetter"/>
      <w:pStyle w:val="AG-QTBP"/>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F53B90"/>
    <w:multiLevelType w:val="multilevel"/>
    <w:tmpl w:val="1B0C1326"/>
    <w:lvl w:ilvl="0">
      <w:start w:val="1"/>
      <w:numFmt w:val="decimal"/>
      <w:pStyle w:val="ListNumber"/>
      <w:lvlText w:val="%1"/>
      <w:lvlJc w:val="left"/>
      <w:pPr>
        <w:tabs>
          <w:tab w:val="num" w:pos="567"/>
        </w:tabs>
        <w:ind w:left="567" w:hanging="567"/>
      </w:pPr>
      <w:rPr>
        <w:rFonts w:ascii="Arial" w:hAnsi="Arial" w:hint="default"/>
        <w:color w:val="003B42" w:themeColor="accent4"/>
        <w:sz w:val="24"/>
      </w:rPr>
    </w:lvl>
    <w:lvl w:ilvl="1">
      <w:start w:val="1"/>
      <w:numFmt w:val="decimal"/>
      <w:pStyle w:val="ListNumber2"/>
      <w:lvlText w:val="%1.%2"/>
      <w:lvlJc w:val="left"/>
      <w:pPr>
        <w:tabs>
          <w:tab w:val="num" w:pos="567"/>
        </w:tabs>
        <w:ind w:left="567" w:hanging="567"/>
      </w:pPr>
      <w:rPr>
        <w:rFonts w:ascii="Roboto UKEB" w:hAnsi="Roboto UKEB" w:hint="default"/>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7" w15:restartNumberingAfterBreak="0">
    <w:nsid w:val="62DF475F"/>
    <w:multiLevelType w:val="hybridMultilevel"/>
    <w:tmpl w:val="915E2C04"/>
    <w:lvl w:ilvl="0" w:tplc="ED5A5890">
      <w:start w:val="1"/>
      <w:numFmt w:val="lowerRoman"/>
      <w:pStyle w:val="AG-BPL3"/>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68F001A3"/>
    <w:multiLevelType w:val="hybridMultilevel"/>
    <w:tmpl w:val="8632C922"/>
    <w:lvl w:ilvl="0" w:tplc="B436F54A">
      <w:start w:val="1"/>
      <w:numFmt w:val="lowerLetter"/>
      <w:pStyle w:val="AG-BP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6FB41E74"/>
    <w:multiLevelType w:val="hybridMultilevel"/>
    <w:tmpl w:val="F56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32CE8"/>
    <w:multiLevelType w:val="hybridMultilevel"/>
    <w:tmpl w:val="CD8E37DE"/>
    <w:lvl w:ilvl="0" w:tplc="BA528BF8">
      <w:start w:val="1"/>
      <w:numFmt w:val="bullet"/>
      <w:pStyle w:val="AG-BP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7"/>
  </w:num>
  <w:num w:numId="5">
    <w:abstractNumId w:val="5"/>
  </w:num>
  <w:num w:numId="6">
    <w:abstractNumId w:val="3"/>
  </w:num>
  <w:num w:numId="7">
    <w:abstractNumId w:val="6"/>
  </w:num>
  <w:num w:numId="8">
    <w:abstractNumId w:val="4"/>
  </w:num>
  <w:num w:numId="9">
    <w:abstractNumId w:val="0"/>
  </w:num>
  <w:num w:numId="10">
    <w:abstractNumId w:val="2"/>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6C"/>
    <w:rsid w:val="00046B56"/>
    <w:rsid w:val="00090F10"/>
    <w:rsid w:val="000B7041"/>
    <w:rsid w:val="000D7A4E"/>
    <w:rsid w:val="000E3E93"/>
    <w:rsid w:val="00120F6B"/>
    <w:rsid w:val="0015388E"/>
    <w:rsid w:val="001568F4"/>
    <w:rsid w:val="00177D81"/>
    <w:rsid w:val="00190D91"/>
    <w:rsid w:val="001D1228"/>
    <w:rsid w:val="001D7A27"/>
    <w:rsid w:val="00202888"/>
    <w:rsid w:val="002120AB"/>
    <w:rsid w:val="00232696"/>
    <w:rsid w:val="00245198"/>
    <w:rsid w:val="002476AB"/>
    <w:rsid w:val="002714D5"/>
    <w:rsid w:val="00273AE9"/>
    <w:rsid w:val="00274919"/>
    <w:rsid w:val="00285C6C"/>
    <w:rsid w:val="002A24FA"/>
    <w:rsid w:val="002D1E76"/>
    <w:rsid w:val="002D739A"/>
    <w:rsid w:val="002E266D"/>
    <w:rsid w:val="002E3703"/>
    <w:rsid w:val="002F7AF9"/>
    <w:rsid w:val="0033086E"/>
    <w:rsid w:val="00330B13"/>
    <w:rsid w:val="00333F04"/>
    <w:rsid w:val="003443D5"/>
    <w:rsid w:val="00354B57"/>
    <w:rsid w:val="003F7F30"/>
    <w:rsid w:val="00420D86"/>
    <w:rsid w:val="00452990"/>
    <w:rsid w:val="00455525"/>
    <w:rsid w:val="0046515B"/>
    <w:rsid w:val="004676E8"/>
    <w:rsid w:val="004855F9"/>
    <w:rsid w:val="004A427D"/>
    <w:rsid w:val="004D0BCC"/>
    <w:rsid w:val="004E3E36"/>
    <w:rsid w:val="00502144"/>
    <w:rsid w:val="00506D08"/>
    <w:rsid w:val="005131F8"/>
    <w:rsid w:val="005374BA"/>
    <w:rsid w:val="005729A7"/>
    <w:rsid w:val="00573575"/>
    <w:rsid w:val="005853C7"/>
    <w:rsid w:val="005A0710"/>
    <w:rsid w:val="005A68B2"/>
    <w:rsid w:val="005C30C7"/>
    <w:rsid w:val="005E2B25"/>
    <w:rsid w:val="005E73EB"/>
    <w:rsid w:val="005F2DBC"/>
    <w:rsid w:val="00634D2A"/>
    <w:rsid w:val="00635A01"/>
    <w:rsid w:val="00670B9B"/>
    <w:rsid w:val="006718E5"/>
    <w:rsid w:val="006763CD"/>
    <w:rsid w:val="00696A8C"/>
    <w:rsid w:val="007175E1"/>
    <w:rsid w:val="007401D6"/>
    <w:rsid w:val="00755D4A"/>
    <w:rsid w:val="007573EB"/>
    <w:rsid w:val="0077321C"/>
    <w:rsid w:val="007927E5"/>
    <w:rsid w:val="007B3253"/>
    <w:rsid w:val="007D1BDB"/>
    <w:rsid w:val="007E2365"/>
    <w:rsid w:val="00816332"/>
    <w:rsid w:val="008D1579"/>
    <w:rsid w:val="00917954"/>
    <w:rsid w:val="00920387"/>
    <w:rsid w:val="009208BA"/>
    <w:rsid w:val="00931FF9"/>
    <w:rsid w:val="00941F7C"/>
    <w:rsid w:val="00952804"/>
    <w:rsid w:val="00987608"/>
    <w:rsid w:val="009C2B08"/>
    <w:rsid w:val="009C43F6"/>
    <w:rsid w:val="009C74D6"/>
    <w:rsid w:val="009E2533"/>
    <w:rsid w:val="00A355CF"/>
    <w:rsid w:val="00A42387"/>
    <w:rsid w:val="00A44095"/>
    <w:rsid w:val="00A441D1"/>
    <w:rsid w:val="00A65669"/>
    <w:rsid w:val="00A7582F"/>
    <w:rsid w:val="00A87457"/>
    <w:rsid w:val="00A876B0"/>
    <w:rsid w:val="00A87DF0"/>
    <w:rsid w:val="00AB3D52"/>
    <w:rsid w:val="00AB718D"/>
    <w:rsid w:val="00AC2044"/>
    <w:rsid w:val="00AD2013"/>
    <w:rsid w:val="00AE5F4B"/>
    <w:rsid w:val="00B04746"/>
    <w:rsid w:val="00B13A78"/>
    <w:rsid w:val="00B16902"/>
    <w:rsid w:val="00B17062"/>
    <w:rsid w:val="00B3344C"/>
    <w:rsid w:val="00B630E8"/>
    <w:rsid w:val="00B6387D"/>
    <w:rsid w:val="00B80BF9"/>
    <w:rsid w:val="00BA6B6B"/>
    <w:rsid w:val="00C224AE"/>
    <w:rsid w:val="00C4231F"/>
    <w:rsid w:val="00C74626"/>
    <w:rsid w:val="00C85BA0"/>
    <w:rsid w:val="00C9551B"/>
    <w:rsid w:val="00C9652A"/>
    <w:rsid w:val="00CB1A8B"/>
    <w:rsid w:val="00CB1C2B"/>
    <w:rsid w:val="00D07CCF"/>
    <w:rsid w:val="00D237D0"/>
    <w:rsid w:val="00D24DD6"/>
    <w:rsid w:val="00D50360"/>
    <w:rsid w:val="00D531C7"/>
    <w:rsid w:val="00D63B73"/>
    <w:rsid w:val="00D660D5"/>
    <w:rsid w:val="00D71723"/>
    <w:rsid w:val="00D7426F"/>
    <w:rsid w:val="00DA2E20"/>
    <w:rsid w:val="00DB53ED"/>
    <w:rsid w:val="00DD5E63"/>
    <w:rsid w:val="00DD6C9E"/>
    <w:rsid w:val="00DE1A6C"/>
    <w:rsid w:val="00DE3474"/>
    <w:rsid w:val="00DE6916"/>
    <w:rsid w:val="00E5273D"/>
    <w:rsid w:val="00E94AEF"/>
    <w:rsid w:val="00E96286"/>
    <w:rsid w:val="00EA3710"/>
    <w:rsid w:val="00EB2268"/>
    <w:rsid w:val="00EB291F"/>
    <w:rsid w:val="00EC7CA1"/>
    <w:rsid w:val="00ED6E46"/>
    <w:rsid w:val="00F26D1E"/>
    <w:rsid w:val="00F35238"/>
    <w:rsid w:val="00F368B4"/>
    <w:rsid w:val="00F376BE"/>
    <w:rsid w:val="00F72E13"/>
    <w:rsid w:val="00F84C96"/>
    <w:rsid w:val="00F9252E"/>
    <w:rsid w:val="00F93E6E"/>
    <w:rsid w:val="00F97B74"/>
    <w:rsid w:val="00FB000B"/>
    <w:rsid w:val="00FC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B4F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UKEB" w:eastAsiaTheme="minorHAnsi" w:hAnsi="Roboto UKEB"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43D5"/>
  </w:style>
  <w:style w:type="paragraph" w:styleId="Heading1">
    <w:name w:val="heading 1"/>
    <w:aliases w:val="_FRC Numbered Heading 1"/>
    <w:next w:val="Normal"/>
    <w:link w:val="Heading1Char"/>
    <w:uiPriority w:val="9"/>
    <w:qFormat/>
    <w:rsid w:val="00F84C96"/>
    <w:pPr>
      <w:numPr>
        <w:numId w:val="1"/>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
    <w:basedOn w:val="Heading1"/>
    <w:next w:val="Normal"/>
    <w:link w:val="Heading2Char"/>
    <w:uiPriority w:val="9"/>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
    <w:basedOn w:val="Heading2"/>
    <w:next w:val="Normal"/>
    <w:link w:val="Heading3Char"/>
    <w:autoRedefine/>
    <w:uiPriority w:val="9"/>
    <w:qFormat/>
    <w:rsid w:val="00F84C96"/>
    <w:pPr>
      <w:numPr>
        <w:ilvl w:val="2"/>
      </w:numPr>
      <w:outlineLvl w:val="2"/>
    </w:pPr>
    <w:rPr>
      <w:rFonts w:cs="Arial"/>
      <w:bCs/>
      <w:i/>
    </w:rPr>
  </w:style>
  <w:style w:type="paragraph" w:styleId="Heading4">
    <w:name w:val="heading 4"/>
    <w:aliases w:val="_FRC Numbered Heading 4"/>
    <w:basedOn w:val="Heading3"/>
    <w:next w:val="Normal"/>
    <w:link w:val="Heading4Char"/>
    <w:unhideWhenUsed/>
    <w:rsid w:val="00F84C96"/>
    <w:pPr>
      <w:numPr>
        <w:ilvl w:val="3"/>
      </w:numPr>
      <w:outlineLvl w:val="3"/>
    </w:pPr>
    <w:rPr>
      <w:rFonts w:cstheme="majorBidi"/>
      <w:bCs w:val="0"/>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G-QT">
    <w:name w:val="AG - QT"/>
    <w:basedOn w:val="TableNormal"/>
    <w:uiPriority w:val="99"/>
    <w:rsid w:val="00931FF9"/>
    <w:pPr>
      <w:spacing w:before="40" w:after="120"/>
    </w:pPr>
    <w:rPr>
      <w:color w:val="000000" w:themeColor="text1"/>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keepNext w:val="0"/>
        <w:keepLines w:val="0"/>
        <w:pageBreakBefore w:val="0"/>
        <w:suppressLineNumbers w:val="0"/>
        <w:suppressAutoHyphens w:val="0"/>
        <w:wordWrap/>
        <w:spacing w:beforeLines="0" w:before="40" w:beforeAutospacing="0" w:afterLines="0" w:after="120" w:afterAutospacing="0" w:line="240" w:lineRule="auto"/>
        <w:ind w:leftChars="0" w:left="0" w:rightChars="0" w:right="0" w:firstLineChars="0" w:firstLine="0"/>
        <w:contextualSpacing w:val="0"/>
        <w:mirrorIndents w:val="0"/>
        <w:jc w:val="left"/>
        <w:outlineLvl w:val="9"/>
      </w:pPr>
      <w:rPr>
        <w:rFonts w:ascii="Addington CF Thin" w:hAnsi="Addington CF Thin"/>
        <w:b/>
        <w:color w:val="003B42" w:themeColor="accent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firstCol">
      <w:rPr>
        <w:rFonts w:ascii="Roboto UKEB" w:hAnsi="Roboto UKEB"/>
        <w:color w:val="000000" w:themeColor="text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AG-QTH1">
    <w:name w:val="AG - QT H1"/>
    <w:basedOn w:val="Normal"/>
    <w:link w:val="AG-QTH1Char"/>
    <w:qFormat/>
    <w:rsid w:val="005E73EB"/>
    <w:pPr>
      <w:spacing w:before="40" w:after="120"/>
    </w:pPr>
    <w:rPr>
      <w:rFonts w:ascii="Addington CF Thin" w:hAnsi="Addington CF Thin"/>
      <w:b/>
      <w:color w:val="003B42" w:themeColor="accent1"/>
      <w:sz w:val="20"/>
    </w:rPr>
  </w:style>
  <w:style w:type="character" w:customStyle="1" w:styleId="Heading1Char">
    <w:name w:val="Heading 1 Char"/>
    <w:aliases w:val="_FRC Numbered Heading 1 Char"/>
    <w:basedOn w:val="DefaultParagraphFont"/>
    <w:link w:val="Heading1"/>
    <w:uiPriority w:val="9"/>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
    <w:basedOn w:val="DefaultParagraphFont"/>
    <w:link w:val="Heading2"/>
    <w:uiPriority w:val="9"/>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
    <w:basedOn w:val="DefaultParagraphFont"/>
    <w:link w:val="Heading3"/>
    <w:uiPriority w:val="9"/>
    <w:rsid w:val="00A44095"/>
    <w:rPr>
      <w:rFonts w:ascii="Arial" w:eastAsiaTheme="majorEastAsia" w:hAnsi="Arial"/>
      <w:b/>
      <w:bCs/>
      <w:i/>
      <w:color w:val="000000" w:themeColor="text1"/>
      <w:sz w:val="24"/>
      <w:szCs w:val="26"/>
      <w:lang w:val="en-GB"/>
    </w:rPr>
  </w:style>
  <w:style w:type="character" w:customStyle="1" w:styleId="Heading4Char">
    <w:name w:val="Heading 4 Char"/>
    <w:aliases w:val="_FRC Numbered Heading 4 Char"/>
    <w:basedOn w:val="DefaultParagraphFont"/>
    <w:link w:val="Heading4"/>
    <w:rsid w:val="00F84C96"/>
    <w:rPr>
      <w:rFonts w:ascii="Arial" w:eastAsiaTheme="majorEastAsia" w:hAnsi="Arial" w:cstheme="majorBidi"/>
      <w:b/>
      <w:iCs/>
      <w:color w:val="000000" w:themeColor="text1"/>
      <w:szCs w:val="26"/>
      <w:lang w:val="en-GB"/>
    </w:rPr>
  </w:style>
  <w:style w:type="paragraph" w:customStyle="1" w:styleId="AG-H1">
    <w:name w:val="AG - H1"/>
    <w:basedOn w:val="Normal"/>
    <w:link w:val="AG-H1Char"/>
    <w:qFormat/>
    <w:rsid w:val="00C9652A"/>
    <w:pPr>
      <w:keepNext/>
      <w:spacing w:after="120"/>
    </w:pPr>
    <w:rPr>
      <w:rFonts w:ascii="Addington CF Thin" w:hAnsi="Addington CF Thin"/>
      <w:b/>
      <w:color w:val="003B42" w:themeColor="accent1"/>
      <w:sz w:val="44"/>
      <w:szCs w:val="20"/>
    </w:rPr>
  </w:style>
  <w:style w:type="character" w:styleId="Hyperlink">
    <w:name w:val="Hyperlink"/>
    <w:basedOn w:val="DefaultParagraphFont"/>
    <w:uiPriority w:val="99"/>
    <w:unhideWhenUsed/>
    <w:rsid w:val="00FC1A21"/>
    <w:rPr>
      <w:color w:val="0563C1"/>
      <w:u w:val="single"/>
    </w:rPr>
  </w:style>
  <w:style w:type="paragraph" w:styleId="BalloonText">
    <w:name w:val="Balloon Text"/>
    <w:basedOn w:val="Normal"/>
    <w:link w:val="BalloonTextChar"/>
    <w:uiPriority w:val="99"/>
    <w:semiHidden/>
    <w:unhideWhenUsed/>
    <w:rsid w:val="00330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86E"/>
    <w:rPr>
      <w:rFonts w:ascii="Segoe UI" w:hAnsi="Segoe UI" w:cs="Segoe UI"/>
      <w:sz w:val="18"/>
      <w:szCs w:val="18"/>
      <w:lang w:val="en-GB"/>
    </w:rPr>
  </w:style>
  <w:style w:type="paragraph" w:customStyle="1" w:styleId="AG-H2">
    <w:name w:val="AG - H2"/>
    <w:basedOn w:val="AG-H1"/>
    <w:link w:val="AG-H2Char"/>
    <w:qFormat/>
    <w:rsid w:val="0033086E"/>
    <w:pPr>
      <w:spacing w:before="360"/>
    </w:pPr>
    <w:rPr>
      <w:sz w:val="36"/>
    </w:rPr>
  </w:style>
  <w:style w:type="paragraph" w:customStyle="1" w:styleId="AG-H3">
    <w:name w:val="AG - H3"/>
    <w:basedOn w:val="AG-H2"/>
    <w:link w:val="AG-H3Char"/>
    <w:qFormat/>
    <w:rsid w:val="00F26D1E"/>
    <w:pPr>
      <w:spacing w:before="120" w:after="240"/>
    </w:pPr>
    <w:rPr>
      <w:sz w:val="32"/>
    </w:rPr>
  </w:style>
  <w:style w:type="paragraph" w:customStyle="1" w:styleId="AG-H4">
    <w:name w:val="AG - H4"/>
    <w:basedOn w:val="AG-H3"/>
    <w:link w:val="AG-H4Char"/>
    <w:qFormat/>
    <w:rsid w:val="00F26D1E"/>
    <w:rPr>
      <w:sz w:val="28"/>
    </w:rPr>
  </w:style>
  <w:style w:type="paragraph" w:customStyle="1" w:styleId="AG-H5">
    <w:name w:val="AG - H5"/>
    <w:basedOn w:val="AG-H4"/>
    <w:link w:val="AG-H5Char"/>
    <w:qFormat/>
    <w:rsid w:val="009C43F6"/>
    <w:pPr>
      <w:spacing w:before="0"/>
    </w:pPr>
    <w:rPr>
      <w:sz w:val="24"/>
    </w:rPr>
  </w:style>
  <w:style w:type="paragraph" w:customStyle="1" w:styleId="AG-PA">
    <w:name w:val="AG - PA"/>
    <w:basedOn w:val="AG-H5"/>
    <w:link w:val="AG-PAChar"/>
    <w:qFormat/>
    <w:rsid w:val="00D660D5"/>
    <w:pPr>
      <w:keepNext w:val="0"/>
      <w:jc w:val="both"/>
    </w:pPr>
    <w:rPr>
      <w:rFonts w:ascii="Roboto UKEB" w:hAnsi="Roboto UKEB"/>
      <w:b w:val="0"/>
      <w:color w:val="000000" w:themeColor="text1"/>
      <w:sz w:val="22"/>
    </w:rPr>
  </w:style>
  <w:style w:type="paragraph" w:customStyle="1" w:styleId="AG-BPL1">
    <w:name w:val="AG - BP L1"/>
    <w:basedOn w:val="AG-PA"/>
    <w:qFormat/>
    <w:rsid w:val="005853C7"/>
    <w:pPr>
      <w:numPr>
        <w:numId w:val="2"/>
      </w:numPr>
      <w:ind w:left="567" w:hanging="567"/>
    </w:pPr>
  </w:style>
  <w:style w:type="paragraph" w:customStyle="1" w:styleId="AG-BPL2">
    <w:name w:val="AG - BP L2"/>
    <w:basedOn w:val="AG-BPL1"/>
    <w:qFormat/>
    <w:rsid w:val="00A441D1"/>
    <w:pPr>
      <w:numPr>
        <w:numId w:val="3"/>
      </w:numPr>
      <w:ind w:left="1134" w:hanging="567"/>
    </w:pPr>
  </w:style>
  <w:style w:type="paragraph" w:customStyle="1" w:styleId="AG-BPL3">
    <w:name w:val="AG - BP L3"/>
    <w:basedOn w:val="AG-BPL2"/>
    <w:qFormat/>
    <w:rsid w:val="00A441D1"/>
    <w:pPr>
      <w:numPr>
        <w:numId w:val="4"/>
      </w:numPr>
      <w:ind w:left="1701" w:hanging="567"/>
    </w:pPr>
  </w:style>
  <w:style w:type="paragraph" w:customStyle="1" w:styleId="AG-QTBT">
    <w:name w:val="AG - QT BT"/>
    <w:basedOn w:val="AG-QTH1"/>
    <w:link w:val="AG-QTBTChar"/>
    <w:qFormat/>
    <w:rsid w:val="005E73EB"/>
    <w:rPr>
      <w:rFonts w:ascii="Roboto UKEB" w:hAnsi="Roboto UKEB"/>
      <w:b w:val="0"/>
      <w:color w:val="000000" w:themeColor="text1"/>
      <w:sz w:val="18"/>
    </w:rPr>
  </w:style>
  <w:style w:type="table" w:styleId="TableGrid">
    <w:name w:val="Table Grid"/>
    <w:basedOn w:val="TableNormal"/>
    <w:uiPriority w:val="59"/>
    <w:rsid w:val="00F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5A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G-H1Char">
    <w:name w:val="AG - H1 Char"/>
    <w:basedOn w:val="DefaultParagraphFont"/>
    <w:link w:val="AG-H1"/>
    <w:rsid w:val="005E73EB"/>
    <w:rPr>
      <w:rFonts w:ascii="Addington CF Thin" w:hAnsi="Addington CF Thin"/>
      <w:b/>
      <w:color w:val="003B42" w:themeColor="accent1"/>
      <w:sz w:val="44"/>
      <w:szCs w:val="20"/>
    </w:rPr>
  </w:style>
  <w:style w:type="character" w:customStyle="1" w:styleId="AG-H2Char">
    <w:name w:val="AG - H2 Char"/>
    <w:basedOn w:val="AG-H1Char"/>
    <w:link w:val="AG-H2"/>
    <w:rsid w:val="005E73EB"/>
    <w:rPr>
      <w:rFonts w:ascii="Addington CF Thin" w:hAnsi="Addington CF Thin"/>
      <w:b/>
      <w:color w:val="003B42" w:themeColor="accent1"/>
      <w:sz w:val="36"/>
      <w:szCs w:val="20"/>
    </w:rPr>
  </w:style>
  <w:style w:type="character" w:customStyle="1" w:styleId="AG-H3Char">
    <w:name w:val="AG - H3 Char"/>
    <w:basedOn w:val="AG-H2Char"/>
    <w:link w:val="AG-H3"/>
    <w:rsid w:val="005E73EB"/>
    <w:rPr>
      <w:rFonts w:ascii="Addington CF Thin" w:hAnsi="Addington CF Thin"/>
      <w:b/>
      <w:color w:val="003B42" w:themeColor="accent1"/>
      <w:sz w:val="32"/>
      <w:szCs w:val="20"/>
    </w:rPr>
  </w:style>
  <w:style w:type="character" w:customStyle="1" w:styleId="AG-H4Char">
    <w:name w:val="AG - H4 Char"/>
    <w:basedOn w:val="AG-H3Char"/>
    <w:link w:val="AG-H4"/>
    <w:rsid w:val="005E73EB"/>
    <w:rPr>
      <w:rFonts w:ascii="Addington CF Thin" w:hAnsi="Addington CF Thin"/>
      <w:b/>
      <w:color w:val="003B42" w:themeColor="accent1"/>
      <w:sz w:val="28"/>
      <w:szCs w:val="20"/>
    </w:rPr>
  </w:style>
  <w:style w:type="character" w:customStyle="1" w:styleId="AG-H5Char">
    <w:name w:val="AG - H5 Char"/>
    <w:basedOn w:val="AG-H4Char"/>
    <w:link w:val="AG-H5"/>
    <w:rsid w:val="005E73EB"/>
    <w:rPr>
      <w:rFonts w:ascii="Addington CF Thin" w:hAnsi="Addington CF Thin"/>
      <w:b/>
      <w:color w:val="003B42" w:themeColor="accent1"/>
      <w:sz w:val="24"/>
      <w:szCs w:val="20"/>
    </w:rPr>
  </w:style>
  <w:style w:type="character" w:customStyle="1" w:styleId="AG-PAChar">
    <w:name w:val="AG - PA Char"/>
    <w:basedOn w:val="AG-H5Char"/>
    <w:link w:val="AG-PA"/>
    <w:rsid w:val="005E73EB"/>
    <w:rPr>
      <w:rFonts w:ascii="Addington CF Thin" w:hAnsi="Addington CF Thin"/>
      <w:b w:val="0"/>
      <w:color w:val="000000" w:themeColor="text1"/>
      <w:sz w:val="24"/>
      <w:szCs w:val="20"/>
    </w:rPr>
  </w:style>
  <w:style w:type="character" w:customStyle="1" w:styleId="AG-QTH1Char">
    <w:name w:val="AG - QT H1 Char"/>
    <w:basedOn w:val="AG-PAChar"/>
    <w:link w:val="AG-QTH1"/>
    <w:rsid w:val="00A87DF0"/>
    <w:rPr>
      <w:rFonts w:ascii="Addington CF Thin" w:hAnsi="Addington CF Thin"/>
      <w:b/>
      <w:color w:val="003B42" w:themeColor="accent1"/>
      <w:sz w:val="20"/>
      <w:szCs w:val="20"/>
    </w:rPr>
  </w:style>
  <w:style w:type="paragraph" w:customStyle="1" w:styleId="AG-QTBP">
    <w:name w:val="AG - QT BP"/>
    <w:basedOn w:val="AG-QTBT"/>
    <w:link w:val="AG-QTBPChar"/>
    <w:qFormat/>
    <w:rsid w:val="005F2DBC"/>
    <w:pPr>
      <w:numPr>
        <w:numId w:val="5"/>
      </w:numPr>
    </w:pPr>
  </w:style>
  <w:style w:type="character" w:customStyle="1" w:styleId="AG-QTBTChar">
    <w:name w:val="AG - QT BT Char"/>
    <w:basedOn w:val="AG-QTH1Char"/>
    <w:link w:val="AG-QTBT"/>
    <w:rsid w:val="005E73EB"/>
    <w:rPr>
      <w:rFonts w:ascii="Addington CF Thin" w:hAnsi="Addington CF Thin"/>
      <w:b w:val="0"/>
      <w:color w:val="000000" w:themeColor="text1"/>
      <w:sz w:val="18"/>
      <w:szCs w:val="20"/>
    </w:rPr>
  </w:style>
  <w:style w:type="paragraph" w:customStyle="1" w:styleId="AG-NTH1">
    <w:name w:val="AG - NT H1"/>
    <w:basedOn w:val="AG-QTH1"/>
    <w:next w:val="AG-NTBT"/>
    <w:link w:val="AG-NTH1Char"/>
    <w:qFormat/>
    <w:rsid w:val="00755D4A"/>
    <w:pPr>
      <w:spacing w:after="40"/>
    </w:pPr>
  </w:style>
  <w:style w:type="character" w:customStyle="1" w:styleId="AG-QTBPChar">
    <w:name w:val="AG - QT BP Char"/>
    <w:basedOn w:val="AG-QTBTChar"/>
    <w:link w:val="AG-QTBP"/>
    <w:rsid w:val="005F2DBC"/>
    <w:rPr>
      <w:rFonts w:ascii="Addington CF Thin" w:hAnsi="Addington CF Thin"/>
      <w:b w:val="0"/>
      <w:color w:val="000000" w:themeColor="text1"/>
      <w:sz w:val="18"/>
      <w:szCs w:val="20"/>
    </w:rPr>
  </w:style>
  <w:style w:type="paragraph" w:customStyle="1" w:styleId="AG-NTBT">
    <w:name w:val="AG - NT BT"/>
    <w:basedOn w:val="AG-QTBT"/>
    <w:link w:val="AG-NTBTChar"/>
    <w:qFormat/>
    <w:rsid w:val="00755D4A"/>
    <w:pPr>
      <w:spacing w:after="40"/>
    </w:pPr>
  </w:style>
  <w:style w:type="character" w:customStyle="1" w:styleId="AG-NTH1Char">
    <w:name w:val="AG - NT H1 Char"/>
    <w:basedOn w:val="AG-QTH1Char"/>
    <w:link w:val="AG-NTH1"/>
    <w:rsid w:val="00755D4A"/>
    <w:rPr>
      <w:rFonts w:ascii="Addington CF Thin" w:hAnsi="Addington CF Thin"/>
      <w:b/>
      <w:color w:val="003B42" w:themeColor="accent1"/>
      <w:sz w:val="20"/>
      <w:szCs w:val="20"/>
    </w:rPr>
  </w:style>
  <w:style w:type="paragraph" w:customStyle="1" w:styleId="AG-NTBP">
    <w:name w:val="AG - NT BP"/>
    <w:basedOn w:val="AG-QTBP"/>
    <w:link w:val="AG-NTBPChar"/>
    <w:qFormat/>
    <w:rsid w:val="005E2B25"/>
    <w:pPr>
      <w:spacing w:after="40"/>
      <w:ind w:left="567" w:hanging="567"/>
    </w:pPr>
  </w:style>
  <w:style w:type="character" w:customStyle="1" w:styleId="AG-NTBTChar">
    <w:name w:val="AG - NT BT Char"/>
    <w:basedOn w:val="AG-QTBTChar"/>
    <w:link w:val="AG-NTBT"/>
    <w:rsid w:val="00755D4A"/>
    <w:rPr>
      <w:rFonts w:ascii="Addington CF Thin" w:hAnsi="Addington CF Thin"/>
      <w:b w:val="0"/>
      <w:color w:val="000000" w:themeColor="text1"/>
      <w:sz w:val="18"/>
      <w:szCs w:val="20"/>
    </w:rPr>
  </w:style>
  <w:style w:type="paragraph" w:customStyle="1" w:styleId="AG-APP">
    <w:name w:val="AG - APP"/>
    <w:basedOn w:val="AG-PA"/>
    <w:link w:val="AG-APPChar"/>
    <w:qFormat/>
    <w:rsid w:val="007E2365"/>
    <w:pPr>
      <w:spacing w:after="0"/>
      <w:ind w:left="567" w:hanging="567"/>
      <w:jc w:val="left"/>
    </w:pPr>
  </w:style>
  <w:style w:type="character" w:customStyle="1" w:styleId="AG-NTBPChar">
    <w:name w:val="AG - NT BP Char"/>
    <w:basedOn w:val="AG-QTBPChar"/>
    <w:link w:val="AG-NTBP"/>
    <w:rsid w:val="005E2B25"/>
    <w:rPr>
      <w:rFonts w:ascii="Addington CF Thin" w:hAnsi="Addington CF Thin"/>
      <w:b w:val="0"/>
      <w:color w:val="000000" w:themeColor="text1"/>
      <w:sz w:val="18"/>
      <w:szCs w:val="20"/>
    </w:rPr>
  </w:style>
  <w:style w:type="paragraph" w:customStyle="1" w:styleId="AG-FN">
    <w:name w:val="AG - FN"/>
    <w:basedOn w:val="AG-APP"/>
    <w:rsid w:val="00DA2E20"/>
    <w:rPr>
      <w:sz w:val="18"/>
    </w:rPr>
  </w:style>
  <w:style w:type="character" w:customStyle="1" w:styleId="AG-APPChar">
    <w:name w:val="AG - APP Char"/>
    <w:basedOn w:val="AG-PAChar"/>
    <w:link w:val="AG-APP"/>
    <w:rsid w:val="007E2365"/>
    <w:rPr>
      <w:rFonts w:ascii="Addington CF Thin" w:hAnsi="Addington CF Thin"/>
      <w:b w:val="0"/>
      <w:color w:val="000000" w:themeColor="text1"/>
      <w:sz w:val="24"/>
      <w:szCs w:val="20"/>
    </w:rPr>
  </w:style>
  <w:style w:type="character" w:styleId="FootnoteReference">
    <w:name w:val="footnote reference"/>
    <w:basedOn w:val="DefaultParagraphFont"/>
    <w:uiPriority w:val="99"/>
    <w:semiHidden/>
    <w:unhideWhenUsed/>
    <w:rsid w:val="00DA2E20"/>
    <w:rPr>
      <w:vertAlign w:val="superscript"/>
    </w:rPr>
  </w:style>
  <w:style w:type="paragraph" w:styleId="ListParagraph">
    <w:name w:val="List Paragraph"/>
    <w:aliases w:val="Numbered list"/>
    <w:basedOn w:val="Normal"/>
    <w:uiPriority w:val="34"/>
    <w:qFormat/>
    <w:rsid w:val="007175E1"/>
    <w:pPr>
      <w:numPr>
        <w:numId w:val="9"/>
      </w:numPr>
      <w:tabs>
        <w:tab w:val="left" w:pos="567"/>
      </w:tabs>
      <w:spacing w:after="240"/>
      <w:contextualSpacing/>
      <w:jc w:val="both"/>
    </w:pPr>
    <w:rPr>
      <w:rFonts w:ascii="Arial" w:eastAsiaTheme="minorEastAsia" w:hAnsi="Arial" w:cs="Times New Roman"/>
      <w:lang w:val="en-GB"/>
    </w:rPr>
  </w:style>
  <w:style w:type="paragraph" w:customStyle="1" w:styleId="Bulletlist">
    <w:name w:val="Bullet list"/>
    <w:basedOn w:val="Normal"/>
    <w:uiPriority w:val="1"/>
    <w:qFormat/>
    <w:rsid w:val="007175E1"/>
    <w:pPr>
      <w:numPr>
        <w:numId w:val="6"/>
      </w:numPr>
      <w:spacing w:after="240"/>
      <w:ind w:left="567" w:hanging="567"/>
      <w:contextualSpacing/>
      <w:jc w:val="both"/>
    </w:pPr>
    <w:rPr>
      <w:rFonts w:ascii="Arial" w:eastAsiaTheme="minorEastAsia" w:hAnsi="Arial" w:cs="Times New Roman"/>
      <w:lang w:val="en-GB"/>
    </w:rPr>
  </w:style>
  <w:style w:type="character" w:customStyle="1" w:styleId="Highlight1">
    <w:name w:val="Highlight1"/>
    <w:uiPriority w:val="1"/>
    <w:qFormat/>
    <w:rsid w:val="007175E1"/>
    <w:rPr>
      <w:rFonts w:ascii="Arial" w:hAnsi="Arial"/>
      <w:color w:val="004F9E"/>
      <w:sz w:val="22"/>
    </w:rPr>
  </w:style>
  <w:style w:type="paragraph" w:customStyle="1" w:styleId="AuthorDateFooter">
    <w:name w:val="Author Date Footer"/>
    <w:basedOn w:val="Normal"/>
    <w:link w:val="AuthorDateFooterChar"/>
    <w:uiPriority w:val="1"/>
    <w:qFormat/>
    <w:rsid w:val="007175E1"/>
    <w:pPr>
      <w:spacing w:after="240"/>
      <w:jc w:val="both"/>
    </w:pPr>
    <w:rPr>
      <w:rFonts w:ascii="Arial" w:eastAsiaTheme="minorEastAsia" w:hAnsi="Arial" w:cs="Times New Roman"/>
      <w:color w:val="FFFFFF" w:themeColor="background1"/>
      <w:sz w:val="18"/>
      <w:lang w:val="en-GB"/>
    </w:rPr>
  </w:style>
  <w:style w:type="character" w:customStyle="1" w:styleId="AuthorDateFooterChar">
    <w:name w:val="Author Date Footer Char"/>
    <w:basedOn w:val="DefaultParagraphFont"/>
    <w:link w:val="AuthorDateFooter"/>
    <w:uiPriority w:val="1"/>
    <w:rsid w:val="007175E1"/>
    <w:rPr>
      <w:rFonts w:ascii="Arial" w:eastAsiaTheme="minorEastAsia" w:hAnsi="Arial" w:cs="Times New Roman"/>
      <w:color w:val="FFFFFF" w:themeColor="background1"/>
      <w:sz w:val="18"/>
      <w:lang w:val="en-GB"/>
    </w:rPr>
  </w:style>
  <w:style w:type="paragraph" w:customStyle="1" w:styleId="Smalltext">
    <w:name w:val="Smalltext"/>
    <w:basedOn w:val="Footer"/>
    <w:qFormat/>
    <w:rsid w:val="007175E1"/>
    <w:pPr>
      <w:tabs>
        <w:tab w:val="clear" w:pos="4513"/>
        <w:tab w:val="clear" w:pos="9026"/>
        <w:tab w:val="center" w:pos="4320"/>
        <w:tab w:val="right" w:pos="8640"/>
      </w:tabs>
      <w:spacing w:after="240"/>
      <w:jc w:val="both"/>
    </w:pPr>
    <w:rPr>
      <w:rFonts w:ascii="Arial" w:eastAsiaTheme="minorEastAsia" w:hAnsi="Arial" w:cs="Times New Roman"/>
      <w:i/>
      <w:color w:val="F5F5F2" w:themeColor="accent6"/>
      <w:sz w:val="18"/>
      <w:szCs w:val="14"/>
      <w:lang w:val="en-GB"/>
    </w:rPr>
  </w:style>
  <w:style w:type="character" w:customStyle="1" w:styleId="Highlight5Char">
    <w:name w:val="Highlight5 Char"/>
    <w:basedOn w:val="DefaultParagraphFont"/>
    <w:link w:val="Highlight5"/>
    <w:uiPriority w:val="1"/>
    <w:locked/>
    <w:rsid w:val="007175E1"/>
    <w:rPr>
      <w:rFonts w:ascii="Arial" w:eastAsiaTheme="majorEastAsia" w:hAnsi="Arial" w:cstheme="majorBidi"/>
      <w:color w:val="808080" w:themeColor="background1" w:themeShade="80"/>
      <w:spacing w:val="10"/>
      <w:sz w:val="32"/>
      <w:szCs w:val="72"/>
    </w:rPr>
  </w:style>
  <w:style w:type="paragraph" w:customStyle="1" w:styleId="Highlight5">
    <w:name w:val="Highlight5"/>
    <w:basedOn w:val="Heading3"/>
    <w:link w:val="Highlight5Char"/>
    <w:uiPriority w:val="1"/>
    <w:qFormat/>
    <w:rsid w:val="007175E1"/>
    <w:pPr>
      <w:keepNext/>
      <w:keepLines/>
      <w:numPr>
        <w:ilvl w:val="0"/>
        <w:numId w:val="0"/>
      </w:numPr>
      <w:spacing w:before="360" w:after="120"/>
    </w:pPr>
    <w:rPr>
      <w:rFonts w:cstheme="majorBidi"/>
      <w:b w:val="0"/>
      <w:bCs w:val="0"/>
      <w:i w:val="0"/>
      <w:color w:val="808080" w:themeColor="background1" w:themeShade="80"/>
      <w:spacing w:val="10"/>
      <w:sz w:val="32"/>
      <w:szCs w:val="72"/>
      <w:lang w:val="en-US"/>
    </w:rPr>
  </w:style>
  <w:style w:type="paragraph" w:styleId="ListNumber">
    <w:name w:val="List Number"/>
    <w:aliases w:val="FRC List Number 1"/>
    <w:basedOn w:val="Normal"/>
    <w:unhideWhenUsed/>
    <w:qFormat/>
    <w:rsid w:val="007175E1"/>
    <w:pPr>
      <w:numPr>
        <w:numId w:val="7"/>
      </w:numPr>
      <w:spacing w:after="240"/>
      <w:jc w:val="both"/>
    </w:pPr>
    <w:rPr>
      <w:rFonts w:ascii="Arial" w:eastAsiaTheme="minorEastAsia" w:hAnsi="Arial" w:cs="Times New Roman"/>
      <w:color w:val="004F9E"/>
      <w:sz w:val="24"/>
      <w:lang w:val="en-GB"/>
    </w:rPr>
  </w:style>
  <w:style w:type="paragraph" w:styleId="ListNumber2">
    <w:name w:val="List Number 2"/>
    <w:aliases w:val="FRC List Number 2"/>
    <w:basedOn w:val="Normal"/>
    <w:unhideWhenUsed/>
    <w:qFormat/>
    <w:rsid w:val="007175E1"/>
    <w:pPr>
      <w:numPr>
        <w:ilvl w:val="1"/>
        <w:numId w:val="7"/>
      </w:numPr>
      <w:spacing w:after="240"/>
      <w:jc w:val="both"/>
    </w:pPr>
    <w:rPr>
      <w:rFonts w:ascii="Arial" w:eastAsiaTheme="minorEastAsia" w:hAnsi="Arial" w:cs="Times New Roman"/>
      <w:color w:val="000000" w:themeColor="text1"/>
      <w:lang w:val="en-GB"/>
    </w:rPr>
  </w:style>
  <w:style w:type="paragraph" w:styleId="ListNumber3">
    <w:name w:val="List Number 3"/>
    <w:aliases w:val="FRC List Number 3"/>
    <w:basedOn w:val="Normal"/>
    <w:unhideWhenUsed/>
    <w:qFormat/>
    <w:rsid w:val="007175E1"/>
    <w:pPr>
      <w:numPr>
        <w:ilvl w:val="2"/>
        <w:numId w:val="7"/>
      </w:numPr>
      <w:spacing w:after="240"/>
      <w:jc w:val="both"/>
    </w:pPr>
    <w:rPr>
      <w:rFonts w:ascii="Arial" w:eastAsiaTheme="minorEastAsia" w:hAnsi="Arial" w:cs="Times New Roman"/>
      <w:lang w:val="en-GB"/>
    </w:rPr>
  </w:style>
  <w:style w:type="paragraph" w:styleId="ListNumber4">
    <w:name w:val="List Number 4"/>
    <w:aliases w:val="FRC List Number 4"/>
    <w:basedOn w:val="Normal"/>
    <w:unhideWhenUsed/>
    <w:qFormat/>
    <w:rsid w:val="007175E1"/>
    <w:pPr>
      <w:numPr>
        <w:ilvl w:val="3"/>
        <w:numId w:val="7"/>
      </w:numPr>
      <w:spacing w:after="240"/>
      <w:jc w:val="both"/>
    </w:pPr>
    <w:rPr>
      <w:rFonts w:ascii="Arial" w:eastAsiaTheme="minorEastAsia" w:hAnsi="Arial" w:cs="Times New Roman"/>
      <w:lang w:val="en-GB"/>
    </w:rPr>
  </w:style>
  <w:style w:type="paragraph" w:styleId="Footer">
    <w:name w:val="footer"/>
    <w:basedOn w:val="Normal"/>
    <w:link w:val="FooterChar"/>
    <w:uiPriority w:val="99"/>
    <w:unhideWhenUsed/>
    <w:rsid w:val="007175E1"/>
    <w:pPr>
      <w:tabs>
        <w:tab w:val="center" w:pos="4513"/>
        <w:tab w:val="right" w:pos="9026"/>
      </w:tabs>
    </w:pPr>
  </w:style>
  <w:style w:type="character" w:customStyle="1" w:styleId="FooterChar">
    <w:name w:val="Footer Char"/>
    <w:basedOn w:val="DefaultParagraphFont"/>
    <w:link w:val="Footer"/>
    <w:uiPriority w:val="99"/>
    <w:rsid w:val="007175E1"/>
  </w:style>
  <w:style w:type="paragraph" w:customStyle="1" w:styleId="AG-BPL1Num">
    <w:name w:val="AG - BP L1 (Num)"/>
    <w:basedOn w:val="AG-BPL1"/>
    <w:rsid w:val="007175E1"/>
    <w:pPr>
      <w:numPr>
        <w:numId w:val="8"/>
      </w:numPr>
      <w:ind w:left="567" w:hanging="567"/>
    </w:pPr>
  </w:style>
  <w:style w:type="paragraph" w:styleId="Header">
    <w:name w:val="header"/>
    <w:basedOn w:val="Normal"/>
    <w:link w:val="HeaderChar"/>
    <w:uiPriority w:val="99"/>
    <w:unhideWhenUsed/>
    <w:rsid w:val="00F9252E"/>
    <w:pPr>
      <w:tabs>
        <w:tab w:val="center" w:pos="4513"/>
        <w:tab w:val="right" w:pos="9026"/>
      </w:tabs>
    </w:pPr>
  </w:style>
  <w:style w:type="character" w:customStyle="1" w:styleId="HeaderChar">
    <w:name w:val="Header Char"/>
    <w:basedOn w:val="DefaultParagraphFont"/>
    <w:link w:val="Header"/>
    <w:uiPriority w:val="99"/>
    <w:rsid w:val="00F9252E"/>
  </w:style>
  <w:style w:type="paragraph" w:styleId="FootnoteText">
    <w:name w:val="footnote text"/>
    <w:basedOn w:val="Normal"/>
    <w:link w:val="FootnoteTextChar"/>
    <w:uiPriority w:val="99"/>
    <w:unhideWhenUsed/>
    <w:rsid w:val="004A427D"/>
    <w:rPr>
      <w:sz w:val="20"/>
      <w:szCs w:val="20"/>
    </w:rPr>
  </w:style>
  <w:style w:type="character" w:customStyle="1" w:styleId="FootnoteTextChar">
    <w:name w:val="Footnote Text Char"/>
    <w:basedOn w:val="DefaultParagraphFont"/>
    <w:link w:val="FootnoteText"/>
    <w:uiPriority w:val="99"/>
    <w:rsid w:val="004A427D"/>
    <w:rPr>
      <w:sz w:val="20"/>
      <w:szCs w:val="20"/>
    </w:rPr>
  </w:style>
  <w:style w:type="character" w:styleId="UnresolvedMention">
    <w:name w:val="Unresolved Mention"/>
    <w:basedOn w:val="DefaultParagraphFont"/>
    <w:uiPriority w:val="99"/>
    <w:semiHidden/>
    <w:unhideWhenUsed/>
    <w:rsid w:val="00273AE9"/>
    <w:rPr>
      <w:color w:val="605E5C"/>
      <w:shd w:val="clear" w:color="auto" w:fill="E1DFDD"/>
    </w:rPr>
  </w:style>
  <w:style w:type="character" w:styleId="PlaceholderText">
    <w:name w:val="Placeholder Text"/>
    <w:basedOn w:val="DefaultParagraphFont"/>
    <w:uiPriority w:val="99"/>
    <w:semiHidden/>
    <w:rsid w:val="00A65669"/>
    <w:rPr>
      <w:i/>
      <w:color w:val="00D8F3" w:themeColor="accent4"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dorsement-board.uk"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si/2019/685/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EB Colors">
      <a:dk1>
        <a:sysClr val="windowText" lastClr="000000"/>
      </a:dk1>
      <a:lt1>
        <a:sysClr val="window" lastClr="FFFFFF"/>
      </a:lt1>
      <a:dk2>
        <a:srgbClr val="1F497D"/>
      </a:dk2>
      <a:lt2>
        <a:srgbClr val="EEECE1"/>
      </a:lt2>
      <a:accent1>
        <a:srgbClr val="003B42"/>
      </a:accent1>
      <a:accent2>
        <a:srgbClr val="54CFBF"/>
      </a:accent2>
      <a:accent3>
        <a:srgbClr val="F5F5F2"/>
      </a:accent3>
      <a:accent4>
        <a:srgbClr val="003B42"/>
      </a:accent4>
      <a:accent5>
        <a:srgbClr val="54CFBF"/>
      </a:accent5>
      <a:accent6>
        <a:srgbClr val="F5F5F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7" ma:contentTypeDescription="Create a new document." ma:contentTypeScope="" ma:versionID="2571b2201dc38e31cd8da06be8978317">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53b705252b8f9f424a5a2c2bf1a49725"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Seema Jamil-O'Neill</DisplayName>
        <AccountId>51</AccountId>
        <AccountType/>
      </UserInfo>
      <UserInfo>
        <DisplayName>Shahnoor Meghani</DisplayName>
        <AccountId>519</AccountId>
        <AccountType/>
      </UserInfo>
      <UserInfo>
        <DisplayName>Peter Drummond</DisplayName>
        <AccountId>12</AccountId>
        <AccountType/>
      </UserInfo>
      <UserInfo>
        <DisplayName>Katerina Kafaki</DisplayName>
        <AccountId>336</AccountId>
        <AccountType/>
      </UserInfo>
    </SharedWithUsers>
  </documentManagement>
</p:properties>
</file>

<file path=customXml/itemProps1.xml><?xml version="1.0" encoding="utf-8"?>
<ds:datastoreItem xmlns:ds="http://schemas.openxmlformats.org/officeDocument/2006/customXml" ds:itemID="{A4116887-CBC7-4F1D-AC34-5618D2543699}">
  <ds:schemaRefs>
    <ds:schemaRef ds:uri="http://schemas.openxmlformats.org/officeDocument/2006/bibliography"/>
  </ds:schemaRefs>
</ds:datastoreItem>
</file>

<file path=customXml/itemProps2.xml><?xml version="1.0" encoding="utf-8"?>
<ds:datastoreItem xmlns:ds="http://schemas.openxmlformats.org/officeDocument/2006/customXml" ds:itemID="{B8043F50-2739-4FE9-9A35-10EF586B3A10}"/>
</file>

<file path=customXml/itemProps3.xml><?xml version="1.0" encoding="utf-8"?>
<ds:datastoreItem xmlns:ds="http://schemas.openxmlformats.org/officeDocument/2006/customXml" ds:itemID="{3C751FB0-3542-440E-947D-A16E36A8F8EF}"/>
</file>

<file path=customXml/itemProps4.xml><?xml version="1.0" encoding="utf-8"?>
<ds:datastoreItem xmlns:ds="http://schemas.openxmlformats.org/officeDocument/2006/customXml" ds:itemID="{26F6AFFF-6E65-4732-B892-7F6B1E35154B}"/>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2021-04-14T14:21:00Z</dcterms:created>
  <dcterms:modified xsi:type="dcterms:W3CDTF">2021-04-14T14:21:00Z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0x0101000D7651F6319E3040B438C7A5781A9B1B</vt:lpwstr>
  </property>
</Properties>
</file>